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33" w:rsidRPr="002064CB" w:rsidRDefault="00890633" w:rsidP="0089063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rStyle w:val="root-item"/>
          <w:b/>
          <w:bCs/>
          <w:sz w:val="28"/>
        </w:rPr>
      </w:pPr>
      <w:bookmarkStart w:id="0" w:name="_GoBack"/>
      <w:r w:rsidRPr="002064CB">
        <w:rPr>
          <w:rStyle w:val="root-item"/>
          <w:b/>
          <w:bCs/>
          <w:sz w:val="28"/>
        </w:rPr>
        <w:t>Отчет</w:t>
      </w:r>
      <w:r w:rsidRPr="002064CB">
        <w:rPr>
          <w:b/>
          <w:bCs/>
          <w:sz w:val="28"/>
        </w:rPr>
        <w:br/>
      </w:r>
      <w:r w:rsidRPr="002064CB">
        <w:rPr>
          <w:rStyle w:val="root-item"/>
          <w:b/>
          <w:bCs/>
          <w:sz w:val="28"/>
        </w:rPr>
        <w:t>о проведении декады специальности 08.02.08 Монтаж и эксплуатация оборудования и систем газоснабжения</w:t>
      </w:r>
    </w:p>
    <w:bookmarkEnd w:id="0"/>
    <w:p w:rsidR="00890633" w:rsidRDefault="00890633" w:rsidP="0089063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sz w:val="28"/>
          <w:szCs w:val="27"/>
        </w:rPr>
      </w:pPr>
    </w:p>
    <w:p w:rsidR="00C24EF2" w:rsidRDefault="00C24EF2" w:rsidP="008B31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</w:rPr>
      </w:pPr>
      <w:r w:rsidRPr="00C24EF2">
        <w:rPr>
          <w:sz w:val="28"/>
          <w:szCs w:val="27"/>
        </w:rPr>
        <w:t>Неделя специальности 08.02.08 «Монтаж и эксплуатация</w:t>
      </w:r>
      <w:r w:rsidRPr="00C24EF2">
        <w:rPr>
          <w:sz w:val="28"/>
          <w:szCs w:val="27"/>
        </w:rPr>
        <w:br/>
        <w:t>оборудования и систем газоснабжения» проводилась с 13 по 18 апреля 2020 года</w:t>
      </w:r>
      <w:r w:rsidRPr="00C24EF2">
        <w:rPr>
          <w:sz w:val="28"/>
        </w:rPr>
        <w:t xml:space="preserve"> в онлайн-формате.</w:t>
      </w:r>
    </w:p>
    <w:p w:rsidR="008B3173" w:rsidRDefault="00C24EF2" w:rsidP="008B31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В группе 117 классным руководителем Брынзовой Е.В. был проведен конкурс презентаций «Моя будущая профессия». Студенты активно искали информацию, формировали свое представление о выбранной ими специальности. </w:t>
      </w:r>
      <w:r w:rsidR="008B3173">
        <w:rPr>
          <w:sz w:val="28"/>
        </w:rPr>
        <w:t xml:space="preserve">На онлайн-конференции первокурсники делились своим мнением, обсуждали все конкурсные работы. В результате работы жюри были присуждены места: </w:t>
      </w:r>
    </w:p>
    <w:p w:rsidR="008B3173" w:rsidRDefault="008B3173" w:rsidP="008B31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1 место - </w:t>
      </w:r>
      <w:proofErr w:type="spellStart"/>
      <w:r>
        <w:rPr>
          <w:sz w:val="28"/>
        </w:rPr>
        <w:t>Галявин</w:t>
      </w:r>
      <w:proofErr w:type="spellEnd"/>
      <w:r>
        <w:rPr>
          <w:sz w:val="28"/>
        </w:rPr>
        <w:t xml:space="preserve"> Евгений, </w:t>
      </w:r>
    </w:p>
    <w:p w:rsidR="008B3173" w:rsidRDefault="008B3173" w:rsidP="008B31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2 место – Терентьева Полина, </w:t>
      </w:r>
    </w:p>
    <w:p w:rsidR="00C24EF2" w:rsidRDefault="008B3173" w:rsidP="008B31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>3 место – Кудрявцев Данила.</w:t>
      </w:r>
    </w:p>
    <w:p w:rsidR="00890633" w:rsidRDefault="00890633" w:rsidP="008B31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</w:rPr>
      </w:pPr>
    </w:p>
    <w:p w:rsidR="00C24EF2" w:rsidRPr="00C24EF2" w:rsidRDefault="00C24EF2" w:rsidP="00890633">
      <w:pPr>
        <w:pStyle w:val="a3"/>
        <w:shd w:val="clear" w:color="auto" w:fill="FFFFFF"/>
        <w:spacing w:before="0" w:beforeAutospacing="0" w:after="240" w:afterAutospacing="0"/>
        <w:ind w:right="-568" w:hanging="709"/>
        <w:jc w:val="both"/>
        <w:textAlignment w:val="baseline"/>
        <w:rPr>
          <w:sz w:val="28"/>
          <w:szCs w:val="27"/>
        </w:rPr>
      </w:pPr>
      <w:r>
        <w:rPr>
          <w:noProof/>
          <w:sz w:val="28"/>
          <w:szCs w:val="27"/>
        </w:rPr>
        <w:drawing>
          <wp:inline distT="0" distB="0" distL="0" distR="0">
            <wp:extent cx="2192867" cy="159443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967" cy="16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0633">
        <w:rPr>
          <w:noProof/>
          <w:sz w:val="28"/>
          <w:szCs w:val="27"/>
        </w:rPr>
        <w:t xml:space="preserve">  </w:t>
      </w:r>
      <w:r>
        <w:rPr>
          <w:noProof/>
          <w:sz w:val="28"/>
          <w:szCs w:val="27"/>
        </w:rPr>
        <w:drawing>
          <wp:inline distT="0" distB="0" distL="0" distR="0">
            <wp:extent cx="2074333" cy="159028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50" cy="160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0633">
        <w:rPr>
          <w:noProof/>
          <w:sz w:val="28"/>
          <w:szCs w:val="27"/>
        </w:rPr>
        <w:t xml:space="preserve">  </w:t>
      </w:r>
      <w:r>
        <w:rPr>
          <w:noProof/>
          <w:sz w:val="28"/>
          <w:szCs w:val="27"/>
        </w:rPr>
        <w:drawing>
          <wp:inline distT="0" distB="0" distL="0" distR="0">
            <wp:extent cx="2104038" cy="16031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200" cy="161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633" w:rsidRDefault="00890633" w:rsidP="00131E7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28"/>
          <w:szCs w:val="27"/>
        </w:rPr>
      </w:pPr>
    </w:p>
    <w:p w:rsidR="00890633" w:rsidRPr="00131E74" w:rsidRDefault="009F7346" w:rsidP="00890633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28"/>
          <w:szCs w:val="27"/>
        </w:rPr>
      </w:pPr>
      <w:r w:rsidRPr="00131E74">
        <w:rPr>
          <w:sz w:val="28"/>
          <w:szCs w:val="27"/>
        </w:rPr>
        <w:t>Преподавателем Кривальцевич Т.В. был проведен к</w:t>
      </w:r>
      <w:r w:rsidR="00C24EF2" w:rsidRPr="00131E74">
        <w:rPr>
          <w:sz w:val="28"/>
          <w:szCs w:val="27"/>
        </w:rPr>
        <w:t>онкурс работ в программе «Компас</w:t>
      </w:r>
      <w:r w:rsidRPr="00131E74">
        <w:rPr>
          <w:sz w:val="28"/>
          <w:szCs w:val="27"/>
        </w:rPr>
        <w:t>-3</w:t>
      </w:r>
      <w:r w:rsidRPr="00131E74">
        <w:rPr>
          <w:sz w:val="28"/>
          <w:szCs w:val="27"/>
          <w:lang w:val="en-US"/>
        </w:rPr>
        <w:t>D</w:t>
      </w:r>
      <w:r w:rsidR="00C24EF2" w:rsidRPr="00131E74">
        <w:rPr>
          <w:sz w:val="28"/>
          <w:szCs w:val="27"/>
        </w:rPr>
        <w:t>»</w:t>
      </w:r>
      <w:r w:rsidRPr="00131E74">
        <w:rPr>
          <w:sz w:val="28"/>
          <w:szCs w:val="27"/>
        </w:rPr>
        <w:t>. В режиме реального времени, в течение 2 академических часов, студенты 316 группы выполняли индивидуальные задания.</w:t>
      </w:r>
      <w:r w:rsidR="00C24EF2" w:rsidRPr="00131E74">
        <w:rPr>
          <w:sz w:val="28"/>
          <w:szCs w:val="27"/>
        </w:rPr>
        <w:br/>
        <w:t xml:space="preserve">Первое место занял студент </w:t>
      </w:r>
      <w:r w:rsidRPr="00131E74">
        <w:rPr>
          <w:sz w:val="28"/>
          <w:szCs w:val="27"/>
        </w:rPr>
        <w:t xml:space="preserve">Яценко Максим; второе место – </w:t>
      </w:r>
      <w:proofErr w:type="spellStart"/>
      <w:r w:rsidRPr="00131E74">
        <w:rPr>
          <w:sz w:val="28"/>
          <w:szCs w:val="27"/>
        </w:rPr>
        <w:t>Бозылев</w:t>
      </w:r>
      <w:proofErr w:type="spellEnd"/>
      <w:r w:rsidRPr="00131E74">
        <w:rPr>
          <w:sz w:val="28"/>
          <w:szCs w:val="27"/>
        </w:rPr>
        <w:t xml:space="preserve"> Евгений; третье место – Коровай Дмитрий.</w:t>
      </w:r>
    </w:p>
    <w:p w:rsidR="009F7346" w:rsidRDefault="009F7346" w:rsidP="009F7346">
      <w:pPr>
        <w:pStyle w:val="a3"/>
        <w:shd w:val="clear" w:color="auto" w:fill="FFFFFF"/>
        <w:spacing w:before="0" w:beforeAutospacing="0" w:after="240" w:afterAutospacing="0"/>
        <w:ind w:right="-568" w:hanging="709"/>
        <w:textAlignment w:val="baseline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noProof/>
          <w:color w:val="555555"/>
          <w:sz w:val="27"/>
          <w:szCs w:val="27"/>
        </w:rPr>
        <w:drawing>
          <wp:inline distT="0" distB="0" distL="0" distR="0">
            <wp:extent cx="2260600" cy="1263569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4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039" cy="126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555555"/>
          <w:sz w:val="27"/>
          <w:szCs w:val="27"/>
        </w:rPr>
        <w:drawing>
          <wp:inline distT="0" distB="0" distL="0" distR="0">
            <wp:extent cx="2246945" cy="1263861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xresdefaul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368" cy="127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555555"/>
          <w:sz w:val="27"/>
          <w:szCs w:val="27"/>
        </w:rPr>
        <w:drawing>
          <wp:inline distT="0" distB="0" distL="0" distR="0">
            <wp:extent cx="2138191" cy="12026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xresdefault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579" cy="121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633" w:rsidRDefault="00890633" w:rsidP="001C41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noProof/>
          <w:color w:val="555555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90633" w:rsidTr="00890633">
        <w:tc>
          <w:tcPr>
            <w:tcW w:w="4672" w:type="dxa"/>
          </w:tcPr>
          <w:p w:rsidR="00890633" w:rsidRDefault="00890633" w:rsidP="001C4122">
            <w:pPr>
              <w:pStyle w:val="a3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noProof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555555"/>
                <w:sz w:val="27"/>
                <w:szCs w:val="27"/>
              </w:rPr>
              <w:lastRenderedPageBreak/>
              <w:drawing>
                <wp:inline distT="0" distB="0" distL="0" distR="0" wp14:anchorId="668A078F" wp14:editId="5850D423">
                  <wp:extent cx="1401264" cy="2489200"/>
                  <wp:effectExtent l="0" t="0" r="889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qjov7toeS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264" cy="24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555555"/>
                <w:sz w:val="27"/>
                <w:szCs w:val="27"/>
              </w:rPr>
              <w:drawing>
                <wp:inline distT="0" distB="0" distL="0" distR="0" wp14:anchorId="023A06D3" wp14:editId="072476FE">
                  <wp:extent cx="1400817" cy="2488407"/>
                  <wp:effectExtent l="0" t="0" r="889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o7Rvzudm3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817" cy="248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90633" w:rsidRPr="00890633" w:rsidRDefault="00890633" w:rsidP="00312462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555555"/>
                <w:sz w:val="27"/>
                <w:szCs w:val="27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312462">
              <w:rPr>
                <w:sz w:val="28"/>
                <w:szCs w:val="28"/>
              </w:rPr>
              <w:t xml:space="preserve">Классным руководителем </w:t>
            </w:r>
            <w:proofErr w:type="spellStart"/>
            <w:r w:rsidR="00312462">
              <w:rPr>
                <w:sz w:val="28"/>
                <w:szCs w:val="28"/>
              </w:rPr>
              <w:t>Балко</w:t>
            </w:r>
            <w:proofErr w:type="spellEnd"/>
            <w:r w:rsidR="00312462">
              <w:rPr>
                <w:sz w:val="28"/>
                <w:szCs w:val="28"/>
              </w:rPr>
              <w:t xml:space="preserve"> А.А</w:t>
            </w:r>
            <w:r w:rsidRPr="001C4122">
              <w:rPr>
                <w:sz w:val="28"/>
                <w:szCs w:val="28"/>
              </w:rPr>
              <w:t xml:space="preserve">. был проведен круглый стол на тему «Востребованность выпускников колледжа на рынке труда», целью которого было формирование единого портрета молодого специалиста, востребованного на рынке труда и создание условий для осознания социальной значимости будущей профессии, проявление устойчивого интереса к ней, подготовка к будущей профессиональной деятельности. </w:t>
            </w:r>
          </w:p>
        </w:tc>
      </w:tr>
    </w:tbl>
    <w:p w:rsidR="00890633" w:rsidRDefault="00890633" w:rsidP="001C41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noProof/>
          <w:color w:val="555555"/>
          <w:sz w:val="27"/>
          <w:szCs w:val="27"/>
        </w:rPr>
      </w:pPr>
    </w:p>
    <w:p w:rsidR="00C24EF2" w:rsidRDefault="00312462" w:rsidP="00312462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</w:rPr>
      </w:pPr>
      <w:r w:rsidRPr="00312462">
        <w:rPr>
          <w:sz w:val="28"/>
          <w:szCs w:val="28"/>
        </w:rPr>
        <w:t>Преподаватели Королева Е.П. и Назарова Л.А. провели о</w:t>
      </w:r>
      <w:r w:rsidR="00C24EF2" w:rsidRPr="00312462">
        <w:rPr>
          <w:sz w:val="28"/>
          <w:szCs w:val="28"/>
        </w:rPr>
        <w:t xml:space="preserve">бучающий </w:t>
      </w:r>
      <w:proofErr w:type="spellStart"/>
      <w:r w:rsidR="00C24EF2" w:rsidRPr="00312462">
        <w:rPr>
          <w:sz w:val="28"/>
          <w:szCs w:val="28"/>
        </w:rPr>
        <w:t>квест</w:t>
      </w:r>
      <w:proofErr w:type="spellEnd"/>
      <w:r w:rsidR="00C24EF2" w:rsidRPr="00312462">
        <w:rPr>
          <w:sz w:val="28"/>
          <w:szCs w:val="28"/>
        </w:rPr>
        <w:t xml:space="preserve"> по бытовому газовому оборудованию</w:t>
      </w:r>
      <w:r w:rsidRPr="00312462">
        <w:rPr>
          <w:sz w:val="28"/>
          <w:szCs w:val="28"/>
        </w:rPr>
        <w:t>. Студенты</w:t>
      </w:r>
      <w:r w:rsidR="00C24EF2" w:rsidRPr="00312462">
        <w:rPr>
          <w:sz w:val="28"/>
          <w:szCs w:val="28"/>
        </w:rPr>
        <w:t xml:space="preserve"> выполняли </w:t>
      </w:r>
      <w:r>
        <w:rPr>
          <w:sz w:val="28"/>
          <w:szCs w:val="28"/>
        </w:rPr>
        <w:t xml:space="preserve">индивидуальные </w:t>
      </w:r>
      <w:r w:rsidR="00C24EF2" w:rsidRPr="00312462">
        <w:rPr>
          <w:sz w:val="28"/>
          <w:szCs w:val="28"/>
        </w:rPr>
        <w:t>эскизы обустройства кухни, с указанием оборудования,</w:t>
      </w:r>
      <w:r w:rsidR="00131E74" w:rsidRPr="00312462">
        <w:rPr>
          <w:sz w:val="28"/>
          <w:szCs w:val="28"/>
        </w:rPr>
        <w:t xml:space="preserve"> </w:t>
      </w:r>
      <w:r>
        <w:rPr>
          <w:sz w:val="28"/>
          <w:szCs w:val="28"/>
        </w:rPr>
        <w:t>газовых сетей, размеров, указанные в личных карточках участников.</w:t>
      </w:r>
      <w:r w:rsidR="007F2F2D">
        <w:rPr>
          <w:sz w:val="28"/>
          <w:szCs w:val="28"/>
        </w:rPr>
        <w:t xml:space="preserve"> Отвечали на вопросы по эксплуатации бытового газового оборудования.</w:t>
      </w:r>
    </w:p>
    <w:p w:rsidR="007F2F2D" w:rsidRPr="00312462" w:rsidRDefault="007F2F2D" w:rsidP="002064CB">
      <w:pPr>
        <w:pStyle w:val="a3"/>
        <w:shd w:val="clear" w:color="auto" w:fill="FFFFFF"/>
        <w:spacing w:before="0" w:beforeAutospacing="0" w:after="240" w:afterAutospacing="0"/>
        <w:ind w:hanging="567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6600" cy="1457922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2623b3b4830e1b0e29d6a6187bcf73d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210" cy="14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4CB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023917" cy="1458172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121f785daf0d616e840c4948f06fac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001" cy="146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4CB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2014786" cy="1464515"/>
            <wp:effectExtent l="0" t="0" r="508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983aed7979df2d131b53080185a683a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568" cy="14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D2A" w:rsidRDefault="00015D2A"/>
    <w:sectPr w:rsidR="0001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207A3"/>
    <w:multiLevelType w:val="multilevel"/>
    <w:tmpl w:val="3FA0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F2"/>
    <w:rsid w:val="00015D2A"/>
    <w:rsid w:val="00131E74"/>
    <w:rsid w:val="001C4122"/>
    <w:rsid w:val="002064CB"/>
    <w:rsid w:val="00312462"/>
    <w:rsid w:val="006C2571"/>
    <w:rsid w:val="007F2F2D"/>
    <w:rsid w:val="00890633"/>
    <w:rsid w:val="008B3173"/>
    <w:rsid w:val="0090746E"/>
    <w:rsid w:val="009F7346"/>
    <w:rsid w:val="00C24EF2"/>
    <w:rsid w:val="00F4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8D830-B1F6-4B26-926E-B1089872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9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ot-item">
    <w:name w:val="root-item"/>
    <w:basedOn w:val="a0"/>
    <w:rsid w:val="00890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</dc:creator>
  <cp:keywords/>
  <dc:description/>
  <cp:lastModifiedBy>Костюк АС</cp:lastModifiedBy>
  <cp:revision>2</cp:revision>
  <dcterms:created xsi:type="dcterms:W3CDTF">2021-02-26T08:41:00Z</dcterms:created>
  <dcterms:modified xsi:type="dcterms:W3CDTF">2021-02-26T08:41:00Z</dcterms:modified>
</cp:coreProperties>
</file>