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3173B5" w:rsidRPr="00F72DC3" w:rsidTr="004646B4">
        <w:tc>
          <w:tcPr>
            <w:tcW w:w="14786" w:type="dxa"/>
            <w:gridSpan w:val="2"/>
          </w:tcPr>
          <w:p w:rsidR="003173B5" w:rsidRPr="003173B5" w:rsidRDefault="003173B5" w:rsidP="003173B5">
            <w:p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3173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Специальность 21.02.06 Информационные системы обеспечения градостроительной деятельности</w:t>
            </w:r>
          </w:p>
        </w:tc>
      </w:tr>
      <w:tr w:rsidR="00F72DC3" w:rsidRPr="00F72DC3" w:rsidTr="00F72DC3">
        <w:tc>
          <w:tcPr>
            <w:tcW w:w="7393" w:type="dxa"/>
          </w:tcPr>
          <w:p w:rsidR="00F72DC3" w:rsidRPr="00F72DC3" w:rsidRDefault="00F72DC3" w:rsidP="002038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2DC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рабочего времени</w:t>
            </w:r>
            <w:r w:rsidR="00F666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места </w:t>
            </w:r>
            <w:r w:rsidRPr="00F72D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практики</w:t>
            </w:r>
            <w:r w:rsidRPr="00F72DC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отдел информационного обеспечения  градостроительной деятельности</w:t>
            </w:r>
            <w:r w:rsidR="00F666B0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графиком учебного процесса</w:t>
            </w:r>
          </w:p>
        </w:tc>
        <w:tc>
          <w:tcPr>
            <w:tcW w:w="7393" w:type="dxa"/>
          </w:tcPr>
          <w:p w:rsidR="00F72DC3" w:rsidRPr="003173B5" w:rsidRDefault="00F72DC3" w:rsidP="002038AF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3B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 задани</w:t>
            </w:r>
            <w:r w:rsidR="002038AF" w:rsidRPr="003173B5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 w:rsidRPr="003173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для достижения целей (результатов</w:t>
            </w:r>
            <w:r w:rsidR="002038AF" w:rsidRPr="003173B5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3173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обучения по ПМ « Информационное обеспечение градостроительной деятельности »</w:t>
            </w:r>
            <w:r w:rsidR="002038AF" w:rsidRPr="003173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специальность 210206 Информационные системы обеспечения градостроительной деятельности</w:t>
            </w:r>
            <w:r w:rsidR="002038AF" w:rsidRPr="003173B5"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</w:p>
          <w:p w:rsidR="00593EA7" w:rsidRPr="003173B5" w:rsidRDefault="00593EA7" w:rsidP="00BA7842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73B5"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объектов градостроительной деятельности во ФГИС ТП РФ с помощью программы  </w:t>
            </w:r>
            <w:r w:rsidR="00DC0AA8" w:rsidRPr="003173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GEO</w:t>
            </w:r>
            <w:r w:rsidR="00BA7842" w:rsidRPr="003173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Meta</w:t>
            </w:r>
          </w:p>
        </w:tc>
      </w:tr>
    </w:tbl>
    <w:p w:rsidR="00DC0AA8" w:rsidRDefault="00DC0AA8" w:rsidP="00F72D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7DC3" w:rsidRPr="0052646A" w:rsidRDefault="00DC0AA8" w:rsidP="00DC0A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0AA8">
        <w:rPr>
          <w:rFonts w:ascii="Times New Roman" w:hAnsi="Times New Roman" w:cs="Times New Roman"/>
          <w:b/>
          <w:sz w:val="24"/>
          <w:szCs w:val="24"/>
        </w:rPr>
        <w:t>ФОРМЫ ДЛЯ ПРЕД</w:t>
      </w:r>
      <w:r w:rsidR="0052646A">
        <w:rPr>
          <w:rFonts w:ascii="Times New Roman" w:hAnsi="Times New Roman" w:cs="Times New Roman"/>
          <w:b/>
          <w:sz w:val="24"/>
          <w:szCs w:val="24"/>
        </w:rPr>
        <w:t>С</w:t>
      </w:r>
      <w:r w:rsidRPr="00DC0AA8">
        <w:rPr>
          <w:rFonts w:ascii="Times New Roman" w:hAnsi="Times New Roman" w:cs="Times New Roman"/>
          <w:b/>
          <w:sz w:val="24"/>
          <w:szCs w:val="24"/>
        </w:rPr>
        <w:t>ТАВЛЕН</w:t>
      </w:r>
      <w:r w:rsidR="0052646A">
        <w:rPr>
          <w:rFonts w:ascii="Times New Roman" w:hAnsi="Times New Roman" w:cs="Times New Roman"/>
          <w:b/>
          <w:sz w:val="24"/>
          <w:szCs w:val="24"/>
        </w:rPr>
        <w:t>И</w:t>
      </w:r>
      <w:r w:rsidRPr="00DC0AA8">
        <w:rPr>
          <w:rFonts w:ascii="Times New Roman" w:hAnsi="Times New Roman" w:cs="Times New Roman"/>
          <w:b/>
          <w:sz w:val="24"/>
          <w:szCs w:val="24"/>
        </w:rPr>
        <w:t>Я  РЕАЛЬНЫХ  ПРОИЗВОДСТВЕННЫХ  ЗАДАЧ</w:t>
      </w:r>
      <w:r w:rsidR="0052646A" w:rsidRPr="0052646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C0AA8" w:rsidRDefault="00DC0AA8" w:rsidP="00DC0A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Наименование задания : </w:t>
      </w:r>
      <w:r w:rsidR="003D2FEC" w:rsidRPr="003D2FEC">
        <w:rPr>
          <w:rFonts w:ascii="Times New Roman" w:hAnsi="Times New Roman" w:cs="Times New Roman"/>
          <w:sz w:val="24"/>
          <w:szCs w:val="24"/>
        </w:rPr>
        <w:t>р</w:t>
      </w:r>
      <w:r w:rsidR="003D2FEC">
        <w:rPr>
          <w:rFonts w:ascii="Times New Roman" w:hAnsi="Times New Roman" w:cs="Times New Roman"/>
          <w:sz w:val="24"/>
          <w:szCs w:val="24"/>
        </w:rPr>
        <w:t xml:space="preserve">азмещение объектов градостроительной деятельности во ФГИС ТП РФ с помощью программы  </w:t>
      </w:r>
      <w:r w:rsidR="003D2FEC">
        <w:rPr>
          <w:rFonts w:ascii="Times New Roman" w:hAnsi="Times New Roman" w:cs="Times New Roman"/>
          <w:sz w:val="24"/>
          <w:szCs w:val="24"/>
          <w:lang w:val="en-US"/>
        </w:rPr>
        <w:t>GEO</w:t>
      </w:r>
      <w:r w:rsidR="0052646A">
        <w:rPr>
          <w:rFonts w:ascii="Times New Roman" w:hAnsi="Times New Roman" w:cs="Times New Roman"/>
          <w:sz w:val="24"/>
          <w:szCs w:val="24"/>
          <w:lang w:val="en-US"/>
        </w:rPr>
        <w:t>Meta</w:t>
      </w:r>
    </w:p>
    <w:p w:rsidR="003D2FEC" w:rsidRDefault="003D2FEC" w:rsidP="00DC0AA8">
      <w:pPr>
        <w:jc w:val="both"/>
        <w:rPr>
          <w:rFonts w:ascii="Times New Roman" w:hAnsi="Times New Roman" w:cs="Times New Roman"/>
          <w:sz w:val="24"/>
          <w:szCs w:val="24"/>
        </w:rPr>
      </w:pPr>
      <w:r w:rsidRPr="003D2FEC">
        <w:rPr>
          <w:rFonts w:ascii="Times New Roman" w:hAnsi="Times New Roman" w:cs="Times New Roman"/>
          <w:b/>
          <w:sz w:val="24"/>
          <w:szCs w:val="24"/>
        </w:rPr>
        <w:t>Содержание задания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52646A" w:rsidRDefault="0052646A" w:rsidP="003D2FE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объекта «Земельные участки»</w:t>
      </w:r>
    </w:p>
    <w:p w:rsidR="003D2FEC" w:rsidRPr="003D2FEC" w:rsidRDefault="003D2FEC" w:rsidP="003D2FE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2FEC">
        <w:rPr>
          <w:rFonts w:ascii="Times New Roman" w:hAnsi="Times New Roman" w:cs="Times New Roman"/>
          <w:sz w:val="24"/>
          <w:szCs w:val="24"/>
        </w:rPr>
        <w:t xml:space="preserve">создание объекта «Улица» по заданным координатам путем импорта </w:t>
      </w:r>
      <w:r w:rsidRPr="003D2FEC">
        <w:rPr>
          <w:rFonts w:ascii="Times New Roman" w:hAnsi="Times New Roman" w:cs="Times New Roman"/>
          <w:sz w:val="24"/>
          <w:szCs w:val="24"/>
          <w:lang w:val="en-US"/>
        </w:rPr>
        <w:t>csv</w:t>
      </w:r>
      <w:r w:rsidRPr="003D2FEC">
        <w:rPr>
          <w:rFonts w:ascii="Times New Roman" w:hAnsi="Times New Roman" w:cs="Times New Roman"/>
          <w:sz w:val="24"/>
          <w:szCs w:val="24"/>
        </w:rPr>
        <w:t>-файла;</w:t>
      </w:r>
    </w:p>
    <w:p w:rsidR="003D2FEC" w:rsidRPr="003D2FEC" w:rsidRDefault="003D2FEC" w:rsidP="003D2FE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2FEC">
        <w:rPr>
          <w:rFonts w:ascii="Times New Roman" w:hAnsi="Times New Roman" w:cs="Times New Roman"/>
          <w:sz w:val="24"/>
          <w:szCs w:val="24"/>
        </w:rPr>
        <w:t>создание документа «Внесение изменений в</w:t>
      </w:r>
      <w:r w:rsidR="00BA7842">
        <w:rPr>
          <w:rFonts w:ascii="Times New Roman" w:hAnsi="Times New Roman" w:cs="Times New Roman"/>
          <w:sz w:val="24"/>
          <w:szCs w:val="24"/>
        </w:rPr>
        <w:t xml:space="preserve"> </w:t>
      </w:r>
      <w:r w:rsidRPr="003D2FEC">
        <w:rPr>
          <w:rFonts w:ascii="Times New Roman" w:hAnsi="Times New Roman" w:cs="Times New Roman"/>
          <w:sz w:val="24"/>
          <w:szCs w:val="24"/>
        </w:rPr>
        <w:t>правила землепользования и застройки ( ПЗиЗ)  »</w:t>
      </w:r>
    </w:p>
    <w:p w:rsidR="003D2FEC" w:rsidRDefault="003D2FEC" w:rsidP="00DC0A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Прилагаемые документы для выполнения задания:</w:t>
      </w:r>
    </w:p>
    <w:p w:rsidR="00083755" w:rsidRPr="00083755" w:rsidRDefault="00083755" w:rsidP="00083755">
      <w:pPr>
        <w:pStyle w:val="a4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3755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Федерации»от 29.12.2004 №190-ФЗ(ред.от 30.12.2020)( с изм и доп. Вступают в силу с10.01.2021)</w:t>
      </w:r>
    </w:p>
    <w:p w:rsidR="00016512" w:rsidRDefault="00016512" w:rsidP="00083755">
      <w:pPr>
        <w:pStyle w:val="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b w:val="0"/>
          <w:color w:val="2D2D2D"/>
          <w:spacing w:val="1"/>
          <w:sz w:val="24"/>
          <w:szCs w:val="24"/>
        </w:rPr>
      </w:pPr>
      <w:r w:rsidRPr="00016512">
        <w:rPr>
          <w:b w:val="0"/>
          <w:color w:val="2D2D2D"/>
          <w:spacing w:val="1"/>
          <w:sz w:val="24"/>
          <w:szCs w:val="24"/>
        </w:rPr>
        <w:t>СП 42.13330.2016 Градостроительство. Планировка и застройка городских и сельских поселений. Актуализированная редакция СНиП 2.07.01-89* (с Изменениями N 1, 2)</w:t>
      </w:r>
    </w:p>
    <w:p w:rsidR="00363486" w:rsidRPr="00016512" w:rsidRDefault="00363486" w:rsidP="00083755">
      <w:pPr>
        <w:pStyle w:val="1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color w:val="2D2D2D"/>
          <w:spacing w:val="1"/>
          <w:sz w:val="24"/>
          <w:szCs w:val="24"/>
        </w:rPr>
      </w:pPr>
    </w:p>
    <w:p w:rsidR="00363486" w:rsidRPr="00363486" w:rsidRDefault="00363486" w:rsidP="00083755">
      <w:pPr>
        <w:pStyle w:val="1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/>
        <w:jc w:val="both"/>
        <w:textAlignment w:val="baseline"/>
        <w:rPr>
          <w:rFonts w:ascii="Arial" w:hAnsi="Arial" w:cs="Arial"/>
          <w:b w:val="0"/>
          <w:color w:val="2D2D2D"/>
          <w:spacing w:val="1"/>
          <w:sz w:val="24"/>
          <w:szCs w:val="24"/>
        </w:rPr>
      </w:pPr>
      <w:r>
        <w:rPr>
          <w:b w:val="0"/>
          <w:color w:val="2D2D2D"/>
          <w:spacing w:val="1"/>
          <w:sz w:val="24"/>
          <w:szCs w:val="24"/>
        </w:rPr>
        <w:t>Решение Омского городского совета от 10 декабря 2008 за №201  «</w:t>
      </w:r>
      <w:r w:rsidRPr="00363486">
        <w:rPr>
          <w:b w:val="0"/>
          <w:color w:val="2D2D2D"/>
          <w:spacing w:val="1"/>
          <w:sz w:val="24"/>
          <w:szCs w:val="24"/>
        </w:rPr>
        <w:t>Об утверждении Правил землепользования и застройки муниципального образования городской округ город Омск Омской области (с изменениями на 12 ноября 2020 года</w:t>
      </w:r>
      <w:r w:rsidRPr="00363486">
        <w:rPr>
          <w:rFonts w:ascii="Arial" w:hAnsi="Arial" w:cs="Arial"/>
          <w:b w:val="0"/>
          <w:color w:val="2D2D2D"/>
          <w:spacing w:val="1"/>
          <w:sz w:val="24"/>
          <w:szCs w:val="24"/>
        </w:rPr>
        <w:t>)</w:t>
      </w:r>
      <w:r>
        <w:rPr>
          <w:rFonts w:ascii="Arial" w:hAnsi="Arial" w:cs="Arial"/>
          <w:b w:val="0"/>
          <w:color w:val="2D2D2D"/>
          <w:spacing w:val="1"/>
          <w:sz w:val="24"/>
          <w:szCs w:val="24"/>
        </w:rPr>
        <w:t>»</w:t>
      </w:r>
    </w:p>
    <w:p w:rsidR="00016512" w:rsidRPr="00083755" w:rsidRDefault="00083755" w:rsidP="00083755">
      <w:pPr>
        <w:pStyle w:val="a4"/>
        <w:numPr>
          <w:ilvl w:val="0"/>
          <w:numId w:val="8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83755">
        <w:rPr>
          <w:rFonts w:ascii="Times New Roman" w:hAnsi="Times New Roman" w:cs="Times New Roman"/>
          <w:sz w:val="24"/>
          <w:szCs w:val="24"/>
        </w:rPr>
        <w:lastRenderedPageBreak/>
        <w:t>Инструкция по работе с Федеральной государственной  системой территориального планирования( ФГИС ТП)</w:t>
      </w:r>
    </w:p>
    <w:p w:rsidR="00083755" w:rsidRDefault="00083755" w:rsidP="00083755">
      <w:pPr>
        <w:pStyle w:val="1"/>
        <w:numPr>
          <w:ilvl w:val="0"/>
          <w:numId w:val="8"/>
        </w:numPr>
        <w:shd w:val="clear" w:color="auto" w:fill="FFFFFF"/>
        <w:spacing w:before="0" w:beforeAutospacing="0" w:after="144" w:afterAutospacing="0" w:line="194" w:lineRule="atLeast"/>
        <w:ind w:left="360"/>
        <w:jc w:val="both"/>
        <w:rPr>
          <w:b w:val="0"/>
          <w:color w:val="000000"/>
          <w:sz w:val="24"/>
          <w:szCs w:val="24"/>
        </w:rPr>
      </w:pPr>
      <w:r w:rsidRPr="00083755">
        <w:rPr>
          <w:b w:val="0"/>
          <w:color w:val="000000"/>
          <w:sz w:val="24"/>
          <w:szCs w:val="24"/>
        </w:rPr>
        <w:t xml:space="preserve">Приказ Минэкономразвития </w:t>
      </w:r>
      <w:r>
        <w:rPr>
          <w:b w:val="0"/>
          <w:color w:val="000000"/>
          <w:sz w:val="24"/>
          <w:szCs w:val="24"/>
        </w:rPr>
        <w:t xml:space="preserve"> </w:t>
      </w:r>
      <w:r w:rsidRPr="00083755">
        <w:rPr>
          <w:b w:val="0"/>
          <w:color w:val="000000"/>
          <w:sz w:val="24"/>
          <w:szCs w:val="24"/>
        </w:rPr>
        <w:t>России от 09.01.2018 N 10 (ред. от 09.08.2018) "Об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N 793" (Зарегистрировано в Минюсте России 31.01.2018 N 49832)</w:t>
      </w:r>
    </w:p>
    <w:p w:rsidR="00AD5388" w:rsidRDefault="00AD5388" w:rsidP="00083755">
      <w:pPr>
        <w:pStyle w:val="1"/>
        <w:numPr>
          <w:ilvl w:val="0"/>
          <w:numId w:val="8"/>
        </w:numPr>
        <w:shd w:val="clear" w:color="auto" w:fill="FFFFFF"/>
        <w:spacing w:before="0" w:beforeAutospacing="0" w:after="144" w:afterAutospacing="0" w:line="194" w:lineRule="atLeast"/>
        <w:ind w:left="360"/>
        <w:jc w:val="both"/>
        <w:rPr>
          <w:b w:val="0"/>
          <w:color w:val="000000"/>
          <w:sz w:val="24"/>
          <w:szCs w:val="24"/>
        </w:rPr>
      </w:pPr>
    </w:p>
    <w:p w:rsidR="00AD5388" w:rsidRPr="00AD5388" w:rsidRDefault="00660DBC" w:rsidP="00083755">
      <w:pPr>
        <w:pStyle w:val="1"/>
        <w:numPr>
          <w:ilvl w:val="0"/>
          <w:numId w:val="8"/>
        </w:numPr>
        <w:shd w:val="clear" w:color="auto" w:fill="FFFFFF"/>
        <w:spacing w:before="0" w:beforeAutospacing="0" w:after="144" w:afterAutospacing="0" w:line="194" w:lineRule="atLeast"/>
        <w:ind w:left="360"/>
        <w:jc w:val="both"/>
        <w:rPr>
          <w:b w:val="0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7178675</wp:posOffset>
                </wp:positionH>
                <wp:positionV relativeFrom="paragraph">
                  <wp:posOffset>3159125</wp:posOffset>
                </wp:positionV>
                <wp:extent cx="2103120" cy="2145665"/>
                <wp:effectExtent l="12065" t="11430" r="8890" b="508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3120" cy="2145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388" w:rsidRDefault="00AD5388" w:rsidP="00AD5388">
                            <w:pPr>
                              <w:pStyle w:val="3"/>
                              <w:shd w:val="clear" w:color="auto" w:fill="F7F7F7"/>
                              <w:spacing w:before="0" w:after="233"/>
                              <w:rPr>
                                <w:rFonts w:ascii="Tahoma" w:hAnsi="Tahoma" w:cs="Tahoma"/>
                                <w:color w:val="31313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313131"/>
                                <w:sz w:val="26"/>
                                <w:szCs w:val="26"/>
                              </w:rPr>
                              <w:t>Сведения ЕГРН</w:t>
                            </w:r>
                          </w:p>
                          <w:p w:rsidR="00AD5388" w:rsidRDefault="00AD5388" w:rsidP="00AD5388">
                            <w:pPr>
                              <w:pStyle w:val="a7"/>
                              <w:shd w:val="clear" w:color="auto" w:fill="F7F7F7"/>
                              <w:spacing w:before="0" w:beforeAutospacing="0" w:after="116" w:afterAutospacing="0"/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  <w:t>Возможность актуализации тематических слоёв ИСОГД по данным кадастровых планов территории и выписок из ЕГРН сведений о:</w:t>
                            </w:r>
                          </w:p>
                          <w:p w:rsidR="00AD5388" w:rsidRDefault="00AD5388" w:rsidP="00AD5388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7F7F7"/>
                              <w:spacing w:before="100" w:beforeAutospacing="1" w:after="100" w:afterAutospacing="1" w:line="240" w:lineRule="auto"/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  <w:t>земельных участках объектах капитального строительства, включая линейные</w:t>
                            </w:r>
                          </w:p>
                          <w:p w:rsidR="00AD5388" w:rsidRDefault="00AD5388" w:rsidP="00AD5388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7F7F7"/>
                              <w:spacing w:before="100" w:beforeAutospacing="1" w:after="100" w:afterAutospacing="1" w:line="240" w:lineRule="auto"/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  <w:t>территориальных зонах</w:t>
                            </w:r>
                          </w:p>
                          <w:p w:rsidR="00AD5388" w:rsidRDefault="00AD5388" w:rsidP="00AD5388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7F7F7"/>
                              <w:spacing w:before="100" w:beforeAutospacing="1" w:after="100" w:afterAutospacing="1" w:line="240" w:lineRule="auto"/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  <w:t>зонах с особыми условиями использования территории (ЗОУИТ)</w:t>
                            </w:r>
                          </w:p>
                          <w:p w:rsidR="00AD5388" w:rsidRDefault="00AD5388" w:rsidP="00AD5388">
                            <w:pPr>
                              <w:numPr>
                                <w:ilvl w:val="0"/>
                                <w:numId w:val="9"/>
                              </w:numPr>
                              <w:shd w:val="clear" w:color="auto" w:fill="F7F7F7"/>
                              <w:spacing w:before="100" w:beforeAutospacing="1" w:after="100" w:afterAutospacing="1" w:line="240" w:lineRule="auto"/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  <w:t>границах населенных пунктов и муниципальных образований.</w:t>
                            </w:r>
                          </w:p>
                          <w:p w:rsidR="00AD5388" w:rsidRDefault="00AD53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565.25pt;margin-top:248.75pt;width:165.6pt;height:168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">
                <v:textbox>
                  <w:txbxContent>
                    <w:p w:rsidR="00AD5388" w:rsidRDefault="00AD5388" w:rsidP="00AD5388">
                      <w:pPr>
                        <w:pStyle w:val="3"/>
                        <w:shd w:val="clear" w:color="auto" w:fill="F7F7F7"/>
                        <w:spacing w:before="0" w:after="233"/>
                        <w:rPr>
                          <w:rFonts w:ascii="Tahoma" w:hAnsi="Tahoma" w:cs="Tahoma"/>
                          <w:color w:val="313131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color w:val="313131"/>
                          <w:sz w:val="26"/>
                          <w:szCs w:val="26"/>
                        </w:rPr>
                        <w:t>Сведения ЕГРН</w:t>
                      </w:r>
                    </w:p>
                    <w:p w:rsidR="00AD5388" w:rsidRDefault="00AD5388" w:rsidP="00AD5388">
                      <w:pPr>
                        <w:pStyle w:val="a7"/>
                        <w:shd w:val="clear" w:color="auto" w:fill="F7F7F7"/>
                        <w:spacing w:before="0" w:beforeAutospacing="0" w:after="116" w:afterAutospacing="0"/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  <w:t>Возможность актуализации тематических слоёв ИСОГД по данным кадастровых планов территории и выписок из ЕГРН сведений о:</w:t>
                      </w:r>
                    </w:p>
                    <w:p w:rsidR="00AD5388" w:rsidRDefault="00AD5388" w:rsidP="00AD5388">
                      <w:pPr>
                        <w:numPr>
                          <w:ilvl w:val="0"/>
                          <w:numId w:val="9"/>
                        </w:numPr>
                        <w:shd w:val="clear" w:color="auto" w:fill="F7F7F7"/>
                        <w:spacing w:before="100" w:beforeAutospacing="1" w:after="100" w:afterAutospacing="1" w:line="240" w:lineRule="auto"/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  <w:t>земельных участках объектах капитального строительства, включая линейные</w:t>
                      </w:r>
                    </w:p>
                    <w:p w:rsidR="00AD5388" w:rsidRDefault="00AD5388" w:rsidP="00AD5388">
                      <w:pPr>
                        <w:numPr>
                          <w:ilvl w:val="0"/>
                          <w:numId w:val="9"/>
                        </w:numPr>
                        <w:shd w:val="clear" w:color="auto" w:fill="F7F7F7"/>
                        <w:spacing w:before="100" w:beforeAutospacing="1" w:after="100" w:afterAutospacing="1" w:line="240" w:lineRule="auto"/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  <w:t>территориальных зонах</w:t>
                      </w:r>
                    </w:p>
                    <w:p w:rsidR="00AD5388" w:rsidRDefault="00AD5388" w:rsidP="00AD5388">
                      <w:pPr>
                        <w:numPr>
                          <w:ilvl w:val="0"/>
                          <w:numId w:val="9"/>
                        </w:numPr>
                        <w:shd w:val="clear" w:color="auto" w:fill="F7F7F7"/>
                        <w:spacing w:before="100" w:beforeAutospacing="1" w:after="100" w:afterAutospacing="1" w:line="240" w:lineRule="auto"/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  <w:t>зонах с особыми условиями использования территории (ЗОУИТ)</w:t>
                      </w:r>
                    </w:p>
                    <w:p w:rsidR="00AD5388" w:rsidRDefault="00AD5388" w:rsidP="00AD5388">
                      <w:pPr>
                        <w:numPr>
                          <w:ilvl w:val="0"/>
                          <w:numId w:val="9"/>
                        </w:numPr>
                        <w:shd w:val="clear" w:color="auto" w:fill="F7F7F7"/>
                        <w:spacing w:before="100" w:beforeAutospacing="1" w:after="100" w:afterAutospacing="1" w:line="240" w:lineRule="auto"/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  <w:t>границах населенных пунктов и муниципальных образований.</w:t>
                      </w:r>
                    </w:p>
                    <w:p w:rsidR="00AD5388" w:rsidRDefault="00AD5388"/>
                  </w:txbxContent>
                </v:textbox>
              </v:rect>
            </w:pict>
          </mc:Fallback>
        </mc:AlternateContent>
      </w:r>
      <w:r w:rsidR="00AD5388">
        <w:rPr>
          <w:noProof/>
        </w:rPr>
        <w:drawing>
          <wp:inline distT="0" distB="0" distL="0" distR="0">
            <wp:extent cx="2616835" cy="3242310"/>
            <wp:effectExtent l="19050" t="0" r="0" b="0"/>
            <wp:docPr id="4" name="Рисунок 4" descr="https://xn--c1aaceme9acfqh.xn--p1ai/sites/default/files/functioins/invalid-name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c1aaceme9acfqh.xn--p1ai/sites/default/files/functioins/invalid-name_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388">
        <w:rPr>
          <w:noProof/>
        </w:rPr>
        <w:drawing>
          <wp:inline distT="0" distB="0" distL="0" distR="0">
            <wp:extent cx="2616835" cy="3812540"/>
            <wp:effectExtent l="19050" t="0" r="0" b="0"/>
            <wp:docPr id="7" name="Рисунок 7" descr="https://xn--c1aaceme9acfqh.xn--p1ai/sites/default/files/functioins/invalid-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c1aaceme9acfqh.xn--p1ai/sites/default/files/functioins/invalid-nam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388" w:rsidRPr="00AD5388">
        <w:t xml:space="preserve"> </w:t>
      </w:r>
      <w:r w:rsidR="00AD5388">
        <w:rPr>
          <w:noProof/>
        </w:rPr>
        <w:drawing>
          <wp:inline distT="0" distB="0" distL="0" distR="0">
            <wp:extent cx="2609850" cy="3812540"/>
            <wp:effectExtent l="19050" t="0" r="0" b="0"/>
            <wp:docPr id="10" name="Рисунок 10" descr="https://xn--c1aaceme9acfqh.xn--p1ai/sites/default/files/functioins/copy-3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c1aaceme9acfqh.xn--p1ai/sites/default/files/functioins/copy-3_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388" w:rsidRPr="00AD5388" w:rsidRDefault="00AD5388" w:rsidP="00083755">
      <w:pPr>
        <w:pStyle w:val="1"/>
        <w:numPr>
          <w:ilvl w:val="0"/>
          <w:numId w:val="8"/>
        </w:numPr>
        <w:shd w:val="clear" w:color="auto" w:fill="FFFFFF"/>
        <w:spacing w:before="0" w:beforeAutospacing="0" w:after="144" w:afterAutospacing="0" w:line="194" w:lineRule="atLeast"/>
        <w:ind w:left="360"/>
        <w:jc w:val="both"/>
        <w:rPr>
          <w:b w:val="0"/>
          <w:color w:val="000000"/>
          <w:sz w:val="24"/>
          <w:szCs w:val="24"/>
        </w:rPr>
      </w:pPr>
    </w:p>
    <w:p w:rsidR="000C54CA" w:rsidRDefault="000C54CA" w:rsidP="000C54CA">
      <w:pPr>
        <w:pStyle w:val="3"/>
        <w:shd w:val="clear" w:color="auto" w:fill="F7F7F7"/>
        <w:spacing w:before="0" w:after="233"/>
        <w:rPr>
          <w:rFonts w:ascii="Tahoma" w:hAnsi="Tahoma" w:cs="Tahoma"/>
          <w:color w:val="313131"/>
          <w:sz w:val="26"/>
          <w:szCs w:val="26"/>
        </w:rPr>
      </w:pPr>
      <w:r>
        <w:rPr>
          <w:rFonts w:ascii="Tahoma" w:hAnsi="Tahoma" w:cs="Tahoma"/>
          <w:color w:val="313131"/>
          <w:sz w:val="26"/>
          <w:szCs w:val="26"/>
        </w:rPr>
        <w:lastRenderedPageBreak/>
        <w:t>Взаимодействие Регион – Муниципальные образования</w:t>
      </w:r>
    </w:p>
    <w:p w:rsidR="000C54CA" w:rsidRDefault="000C54CA" w:rsidP="000C54CA">
      <w:pPr>
        <w:pStyle w:val="a7"/>
        <w:shd w:val="clear" w:color="auto" w:fill="F7F7F7"/>
        <w:spacing w:before="0" w:beforeAutospacing="0" w:after="116" w:afterAutospacing="0"/>
        <w:rPr>
          <w:rFonts w:ascii="Tahoma" w:hAnsi="Tahoma" w:cs="Tahoma"/>
          <w:color w:val="313131"/>
          <w:sz w:val="16"/>
          <w:szCs w:val="16"/>
        </w:rPr>
      </w:pPr>
      <w:r>
        <w:rPr>
          <w:rFonts w:ascii="Tahoma" w:hAnsi="Tahoma" w:cs="Tahoma"/>
          <w:color w:val="313131"/>
          <w:sz w:val="16"/>
          <w:szCs w:val="16"/>
        </w:rPr>
        <w:t>Создание для субъекта РФ и органов местного самоуправления единой информационной системы с многопользовательским доступом посредством веб-браузера.</w:t>
      </w:r>
    </w:p>
    <w:p w:rsidR="000C54CA" w:rsidRDefault="000C54CA" w:rsidP="000C54CA">
      <w:pPr>
        <w:pStyle w:val="a7"/>
        <w:shd w:val="clear" w:color="auto" w:fill="F7F7F7"/>
        <w:spacing w:before="0" w:beforeAutospacing="0" w:after="116" w:afterAutospacing="0"/>
        <w:rPr>
          <w:rFonts w:ascii="Tahoma" w:hAnsi="Tahoma" w:cs="Tahoma"/>
          <w:color w:val="313131"/>
          <w:sz w:val="16"/>
          <w:szCs w:val="16"/>
        </w:rPr>
      </w:pPr>
      <w:r>
        <w:rPr>
          <w:rFonts w:ascii="Tahoma" w:hAnsi="Tahoma" w:cs="Tahoma"/>
          <w:color w:val="313131"/>
          <w:sz w:val="16"/>
          <w:szCs w:val="16"/>
        </w:rPr>
        <w:t>Обеспечение возможности удаленного контроля за корректностью ведения ИСОГД и соблюдением сроков предоставления услуг.</w:t>
      </w:r>
    </w:p>
    <w:p w:rsidR="000C54CA" w:rsidRDefault="000C54CA" w:rsidP="000C54CA">
      <w:pPr>
        <w:pStyle w:val="a7"/>
        <w:shd w:val="clear" w:color="auto" w:fill="F7F7F7"/>
        <w:spacing w:before="0" w:beforeAutospacing="0" w:after="116" w:afterAutospacing="0"/>
        <w:rPr>
          <w:rFonts w:ascii="Tahoma" w:hAnsi="Tahoma" w:cs="Tahoma"/>
          <w:color w:val="313131"/>
          <w:sz w:val="16"/>
          <w:szCs w:val="16"/>
        </w:rPr>
      </w:pPr>
      <w:r>
        <w:rPr>
          <w:rFonts w:ascii="Tahoma" w:hAnsi="Tahoma" w:cs="Tahoma"/>
          <w:color w:val="313131"/>
          <w:sz w:val="16"/>
          <w:szCs w:val="16"/>
        </w:rPr>
        <w:t>Возможность совместного отображения в единой карте пространственных данных субъекта РФ и входящих в него муниципальных образований в различных системах координат.</w:t>
      </w:r>
    </w:p>
    <w:p w:rsidR="00AD5388" w:rsidRPr="00AD5388" w:rsidRDefault="00660DBC" w:rsidP="00083755">
      <w:pPr>
        <w:pStyle w:val="1"/>
        <w:numPr>
          <w:ilvl w:val="0"/>
          <w:numId w:val="8"/>
        </w:numPr>
        <w:shd w:val="clear" w:color="auto" w:fill="FFFFFF"/>
        <w:spacing w:before="0" w:beforeAutospacing="0" w:after="144" w:afterAutospacing="0" w:line="194" w:lineRule="atLeast"/>
        <w:ind w:left="360"/>
        <w:jc w:val="both"/>
        <w:rPr>
          <w:b w:val="0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4379595</wp:posOffset>
                </wp:positionH>
                <wp:positionV relativeFrom="paragraph">
                  <wp:posOffset>2712085</wp:posOffset>
                </wp:positionV>
                <wp:extent cx="3861435" cy="2370455"/>
                <wp:effectExtent l="13335" t="5080" r="11430" b="571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1435" cy="237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C54CA" w:rsidRDefault="000C54CA" w:rsidP="000C54CA">
                            <w:pPr>
                              <w:pStyle w:val="3"/>
                              <w:shd w:val="clear" w:color="auto" w:fill="F7F7F7"/>
                              <w:spacing w:before="0" w:after="233"/>
                              <w:rPr>
                                <w:rFonts w:ascii="Tahoma" w:hAnsi="Tahoma" w:cs="Tahoma"/>
                                <w:color w:val="31313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313131"/>
                                <w:sz w:val="26"/>
                                <w:szCs w:val="26"/>
                              </w:rPr>
                              <w:t>Взаимодействие Регион – Муниципальные образования</w:t>
                            </w:r>
                          </w:p>
                          <w:p w:rsidR="000C54CA" w:rsidRDefault="000C54CA" w:rsidP="000C54CA">
                            <w:pPr>
                              <w:pStyle w:val="a7"/>
                              <w:shd w:val="clear" w:color="auto" w:fill="F7F7F7"/>
                              <w:spacing w:before="0" w:beforeAutospacing="0" w:after="116" w:afterAutospacing="0"/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  <w:t>Создание для субъекта РФ и органов местного самоуправления единой информационной системы с многопользовательским доступом посредством веб-браузера.</w:t>
                            </w:r>
                          </w:p>
                          <w:p w:rsidR="000C54CA" w:rsidRDefault="000C54CA" w:rsidP="000C54CA">
                            <w:pPr>
                              <w:pStyle w:val="a7"/>
                              <w:shd w:val="clear" w:color="auto" w:fill="F7F7F7"/>
                              <w:spacing w:before="0" w:beforeAutospacing="0" w:after="116" w:afterAutospacing="0"/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  <w:t>Обеспечение возможности удаленного контроля за корректностью ведения ИСОГД и соблюдением сроков предоставления услуг.</w:t>
                            </w:r>
                          </w:p>
                          <w:p w:rsidR="000C54CA" w:rsidRDefault="000C54CA" w:rsidP="000C54CA">
                            <w:pPr>
                              <w:pStyle w:val="a7"/>
                              <w:shd w:val="clear" w:color="auto" w:fill="F7F7F7"/>
                              <w:spacing w:before="0" w:beforeAutospacing="0" w:after="116" w:afterAutospacing="0"/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  <w:t>Возможность совместного отображения в единой карте пространственных данных субъекта РФ и входящих в него муниципальных образований в различных системах координат.</w:t>
                            </w:r>
                          </w:p>
                          <w:p w:rsidR="000C54CA" w:rsidRDefault="000C54CA" w:rsidP="000C54CA">
                            <w:pPr>
                              <w:pStyle w:val="a7"/>
                              <w:shd w:val="clear" w:color="auto" w:fill="F7F7F7"/>
                              <w:spacing w:before="0" w:beforeAutospacing="0" w:after="116" w:afterAutospacing="0"/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313131"/>
                                <w:sz w:val="16"/>
                                <w:szCs w:val="16"/>
                              </w:rPr>
                              <w:t>ИСОГД содержит инструменты для самостоятельного развертывания системы и дальнейшего её конфигурирования для каждого муниципального образования.</w:t>
                            </w:r>
                          </w:p>
                          <w:p w:rsidR="000C54CA" w:rsidRDefault="000C54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344.85pt;margin-top:213.55pt;width:304.05pt;height:18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">
                <v:textbox>
                  <w:txbxContent>
                    <w:p w:rsidR="000C54CA" w:rsidRDefault="000C54CA" w:rsidP="000C54CA">
                      <w:pPr>
                        <w:pStyle w:val="3"/>
                        <w:shd w:val="clear" w:color="auto" w:fill="F7F7F7"/>
                        <w:spacing w:before="0" w:after="233"/>
                        <w:rPr>
                          <w:rFonts w:ascii="Tahoma" w:hAnsi="Tahoma" w:cs="Tahoma"/>
                          <w:color w:val="313131"/>
                          <w:sz w:val="26"/>
                          <w:szCs w:val="26"/>
                        </w:rPr>
                      </w:pPr>
                      <w:r>
                        <w:rPr>
                          <w:rFonts w:ascii="Tahoma" w:hAnsi="Tahoma" w:cs="Tahoma"/>
                          <w:color w:val="313131"/>
                          <w:sz w:val="26"/>
                          <w:szCs w:val="26"/>
                        </w:rPr>
                        <w:t>Взаимодействие Регион – Муниципальные образования</w:t>
                      </w:r>
                    </w:p>
                    <w:p w:rsidR="000C54CA" w:rsidRDefault="000C54CA" w:rsidP="000C54CA">
                      <w:pPr>
                        <w:pStyle w:val="a7"/>
                        <w:shd w:val="clear" w:color="auto" w:fill="F7F7F7"/>
                        <w:spacing w:before="0" w:beforeAutospacing="0" w:after="116" w:afterAutospacing="0"/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  <w:t>Создание для субъекта РФ и органов местного самоуправления единой информационной системы с многопользовательским доступом посредством веб-браузера.</w:t>
                      </w:r>
                    </w:p>
                    <w:p w:rsidR="000C54CA" w:rsidRDefault="000C54CA" w:rsidP="000C54CA">
                      <w:pPr>
                        <w:pStyle w:val="a7"/>
                        <w:shd w:val="clear" w:color="auto" w:fill="F7F7F7"/>
                        <w:spacing w:before="0" w:beforeAutospacing="0" w:after="116" w:afterAutospacing="0"/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  <w:t>Обеспечение возможности удаленного контроля за корректностью ведения ИСОГД и соблюдением сроков предоставления услуг.</w:t>
                      </w:r>
                    </w:p>
                    <w:p w:rsidR="000C54CA" w:rsidRDefault="000C54CA" w:rsidP="000C54CA">
                      <w:pPr>
                        <w:pStyle w:val="a7"/>
                        <w:shd w:val="clear" w:color="auto" w:fill="F7F7F7"/>
                        <w:spacing w:before="0" w:beforeAutospacing="0" w:after="116" w:afterAutospacing="0"/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  <w:t>Возможность совместного отображения в единой карте пространственных данных субъекта РФ и входящих в него муниципальных образований в различных системах координат.</w:t>
                      </w:r>
                    </w:p>
                    <w:p w:rsidR="000C54CA" w:rsidRDefault="000C54CA" w:rsidP="000C54CA">
                      <w:pPr>
                        <w:pStyle w:val="a7"/>
                        <w:shd w:val="clear" w:color="auto" w:fill="F7F7F7"/>
                        <w:spacing w:before="0" w:beforeAutospacing="0" w:after="116" w:afterAutospacing="0"/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color w:val="313131"/>
                          <w:sz w:val="16"/>
                          <w:szCs w:val="16"/>
                        </w:rPr>
                        <w:t>ИСОГД содержит инструменты для самостоятельного развертывания системы и дальнейшего её конфигурирования для каждого муниципального образования.</w:t>
                      </w:r>
                    </w:p>
                    <w:p w:rsidR="000C54CA" w:rsidRDefault="000C54CA"/>
                  </w:txbxContent>
                </v:textbox>
              </v:rect>
            </w:pict>
          </mc:Fallback>
        </mc:AlternateContent>
      </w:r>
      <w:r w:rsidR="00AD5388">
        <w:rPr>
          <w:noProof/>
        </w:rPr>
        <w:drawing>
          <wp:inline distT="0" distB="0" distL="0" distR="0">
            <wp:extent cx="2616835" cy="4501515"/>
            <wp:effectExtent l="19050" t="0" r="0" b="0"/>
            <wp:docPr id="16" name="Рисунок 16" descr="https://xn--c1aaceme9acfqh.xn--p1ai/sites/default/files/functioins/group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c1aaceme9acfqh.xn--p1ai/sites/default/files/functioins/group-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450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388" w:rsidRPr="00AD5388">
        <w:t xml:space="preserve"> </w:t>
      </w:r>
      <w:r w:rsidR="00AD5388">
        <w:rPr>
          <w:noProof/>
        </w:rPr>
        <w:drawing>
          <wp:inline distT="0" distB="0" distL="0" distR="0">
            <wp:extent cx="2616835" cy="4572000"/>
            <wp:effectExtent l="19050" t="0" r="0" b="0"/>
            <wp:docPr id="19" name="Рисунок 19" descr="https://xn--c1aaceme9acfqh.xn--p1ai/sites/default/files/functioins/invalid-nam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c1aaceme9acfqh.xn--p1ai/sites/default/files/functioins/invalid-name_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388" w:rsidRDefault="00AD5388" w:rsidP="00083755">
      <w:pPr>
        <w:pStyle w:val="1"/>
        <w:numPr>
          <w:ilvl w:val="0"/>
          <w:numId w:val="8"/>
        </w:numPr>
        <w:shd w:val="clear" w:color="auto" w:fill="FFFFFF"/>
        <w:spacing w:before="0" w:beforeAutospacing="0" w:after="144" w:afterAutospacing="0" w:line="194" w:lineRule="atLeast"/>
        <w:ind w:left="360"/>
        <w:jc w:val="both"/>
        <w:rPr>
          <w:b w:val="0"/>
          <w:color w:val="000000"/>
          <w:sz w:val="24"/>
          <w:szCs w:val="24"/>
        </w:rPr>
      </w:pPr>
    </w:p>
    <w:p w:rsidR="00BD22DC" w:rsidRDefault="00BD22DC" w:rsidP="00BD22DC">
      <w:pPr>
        <w:pStyle w:val="1"/>
        <w:shd w:val="clear" w:color="auto" w:fill="FFFFFF"/>
        <w:spacing w:before="0" w:beforeAutospacing="0" w:after="144" w:afterAutospacing="0" w:line="194" w:lineRule="atLeast"/>
        <w:jc w:val="both"/>
        <w:rPr>
          <w:b w:val="0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52956" cy="5112000"/>
            <wp:effectExtent l="19050" t="0" r="5044" b="0"/>
            <wp:docPr id="1" name="Рисунок 1" descr="https://i.simpalsmedia.com/999.md/BoardImages/900x900/724aa5942966563d3aff8595a60063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impalsmedia.com/999.md/BoardImages/900x900/724aa5942966563d3aff8595a60063a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56" cy="5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2DC" w:rsidRDefault="00B0738D" w:rsidP="00BD22DC">
      <w:pPr>
        <w:pStyle w:val="1"/>
        <w:shd w:val="clear" w:color="auto" w:fill="FFFFFF"/>
        <w:spacing w:before="0" w:beforeAutospacing="0" w:after="144" w:afterAutospacing="0" w:line="194" w:lineRule="atLeast"/>
        <w:jc w:val="both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Объект улица</w:t>
      </w:r>
    </w:p>
    <w:p w:rsidR="00B0738D" w:rsidRPr="00083755" w:rsidRDefault="00B0738D" w:rsidP="00BD22DC">
      <w:pPr>
        <w:pStyle w:val="1"/>
        <w:shd w:val="clear" w:color="auto" w:fill="FFFFFF"/>
        <w:spacing w:before="0" w:beforeAutospacing="0" w:after="144" w:afterAutospacing="0" w:line="194" w:lineRule="atLeast"/>
        <w:jc w:val="both"/>
        <w:rPr>
          <w:b w:val="0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8518141" cy="5328000"/>
            <wp:effectExtent l="19050" t="0" r="0" b="0"/>
            <wp:docPr id="2" name="Рисунок 1" descr="https://www2.admin.tomsk.ru/site/core.nsf/86e17c84f111581147257a87003b94c5/3c19acc11ded650647257d170015267b/$FILE/STG20860/STG20860.jpg!OpenEl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2.admin.tomsk.ru/site/core.nsf/86e17c84f111581147257a87003b94c5/3c19acc11ded650647257d170015267b/$FILE/STG20860/STG20860.jpg!OpenEl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8141" cy="53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755" w:rsidRDefault="00083755" w:rsidP="00DC0A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73B5" w:rsidRPr="0019490A" w:rsidRDefault="003173B5" w:rsidP="00DC0AA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36"/>
        <w:gridCol w:w="4394"/>
        <w:gridCol w:w="6456"/>
      </w:tblGrid>
      <w:tr w:rsidR="00BA7842" w:rsidTr="00187F65">
        <w:tc>
          <w:tcPr>
            <w:tcW w:w="3936" w:type="dxa"/>
          </w:tcPr>
          <w:p w:rsidR="00BA7842" w:rsidRDefault="00BA7842" w:rsidP="00DC0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Фаза выполнения задания</w:t>
            </w:r>
          </w:p>
        </w:tc>
        <w:tc>
          <w:tcPr>
            <w:tcW w:w="4394" w:type="dxa"/>
          </w:tcPr>
          <w:p w:rsidR="00BA7842" w:rsidRDefault="00BA7842" w:rsidP="00BA78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 </w:t>
            </w:r>
          </w:p>
        </w:tc>
        <w:tc>
          <w:tcPr>
            <w:tcW w:w="6456" w:type="dxa"/>
          </w:tcPr>
          <w:p w:rsidR="00BA7842" w:rsidRDefault="00BA7842" w:rsidP="00DC0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 действий</w:t>
            </w:r>
          </w:p>
        </w:tc>
      </w:tr>
      <w:tr w:rsidR="00BA7842" w:rsidTr="00187F65">
        <w:trPr>
          <w:trHeight w:val="337"/>
        </w:trPr>
        <w:tc>
          <w:tcPr>
            <w:tcW w:w="3936" w:type="dxa"/>
          </w:tcPr>
          <w:p w:rsidR="00BA7842" w:rsidRPr="00BA7842" w:rsidRDefault="00BA7842" w:rsidP="00BA78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842">
              <w:rPr>
                <w:rFonts w:ascii="Times New Roman" w:hAnsi="Times New Roman" w:cs="Times New Roman"/>
                <w:sz w:val="24"/>
                <w:szCs w:val="24"/>
              </w:rPr>
              <w:t>Информирование и планирование</w:t>
            </w:r>
          </w:p>
        </w:tc>
        <w:tc>
          <w:tcPr>
            <w:tcW w:w="4394" w:type="dxa"/>
          </w:tcPr>
          <w:p w:rsidR="00BA7842" w:rsidRPr="00BA7842" w:rsidRDefault="00BA7842" w:rsidP="00DC0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7842">
              <w:rPr>
                <w:rFonts w:ascii="Times New Roman" w:hAnsi="Times New Roman" w:cs="Times New Roman"/>
                <w:sz w:val="24"/>
                <w:szCs w:val="24"/>
              </w:rPr>
              <w:t>Уточнение задания</w:t>
            </w:r>
          </w:p>
        </w:tc>
        <w:tc>
          <w:tcPr>
            <w:tcW w:w="6456" w:type="dxa"/>
          </w:tcPr>
          <w:p w:rsidR="004754BE" w:rsidRPr="00F9003C" w:rsidRDefault="004754BE" w:rsidP="00F9003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03C">
              <w:rPr>
                <w:rFonts w:ascii="Times New Roman" w:hAnsi="Times New Roman" w:cs="Times New Roman"/>
                <w:sz w:val="24"/>
                <w:szCs w:val="24"/>
              </w:rPr>
              <w:t>Анализ поставленных задачи объема работ</w:t>
            </w:r>
            <w:r w:rsidR="00187F65" w:rsidRPr="00F900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9003C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плана действий по выполнению задания</w:t>
            </w:r>
          </w:p>
          <w:p w:rsidR="00BA7842" w:rsidRPr="00F9003C" w:rsidRDefault="00BA7842" w:rsidP="00F9003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03C">
              <w:rPr>
                <w:rFonts w:ascii="Times New Roman" w:hAnsi="Times New Roman" w:cs="Times New Roman"/>
                <w:sz w:val="24"/>
                <w:szCs w:val="24"/>
              </w:rPr>
              <w:t xml:space="preserve">Авторизация в системе </w:t>
            </w:r>
            <w:r w:rsidRPr="00F9003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GEOMeta</w:t>
            </w:r>
          </w:p>
          <w:p w:rsidR="004754BE" w:rsidRPr="00F9003C" w:rsidRDefault="004754BE" w:rsidP="00F9003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03C">
              <w:rPr>
                <w:rFonts w:ascii="Times New Roman" w:hAnsi="Times New Roman" w:cs="Times New Roman"/>
                <w:sz w:val="24"/>
                <w:szCs w:val="24"/>
              </w:rPr>
              <w:t>Открытие к</w:t>
            </w:r>
            <w:r w:rsidR="00BA7842" w:rsidRPr="00F9003C">
              <w:rPr>
                <w:rFonts w:ascii="Times New Roman" w:hAnsi="Times New Roman" w:cs="Times New Roman"/>
                <w:sz w:val="24"/>
                <w:szCs w:val="24"/>
              </w:rPr>
              <w:t>аталог</w:t>
            </w:r>
            <w:r w:rsidRPr="00F9003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BA7842" w:rsidRPr="00F9003C">
              <w:rPr>
                <w:rFonts w:ascii="Times New Roman" w:hAnsi="Times New Roman" w:cs="Times New Roman"/>
                <w:sz w:val="24"/>
                <w:szCs w:val="24"/>
              </w:rPr>
              <w:t xml:space="preserve"> «Градостроительная документация / ПЗиЗ»- </w:t>
            </w:r>
          </w:p>
          <w:p w:rsidR="00BA7842" w:rsidRPr="00F9003C" w:rsidRDefault="004754BE" w:rsidP="00F9003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03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A7842" w:rsidRPr="00F9003C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9003C">
              <w:rPr>
                <w:rFonts w:ascii="Times New Roman" w:hAnsi="Times New Roman" w:cs="Times New Roman"/>
                <w:sz w:val="24"/>
                <w:szCs w:val="24"/>
              </w:rPr>
              <w:t>учение содержание этого раздела</w:t>
            </w:r>
          </w:p>
          <w:p w:rsidR="004244E3" w:rsidRPr="00BA7842" w:rsidRDefault="004244E3" w:rsidP="00187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317" w:rsidTr="00187F65">
        <w:tc>
          <w:tcPr>
            <w:tcW w:w="3936" w:type="dxa"/>
            <w:vMerge w:val="restart"/>
          </w:tcPr>
          <w:p w:rsidR="00361317" w:rsidRPr="00187F65" w:rsidRDefault="00361317" w:rsidP="00DC0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65">
              <w:rPr>
                <w:rFonts w:ascii="Times New Roman" w:hAnsi="Times New Roman" w:cs="Times New Roman"/>
                <w:sz w:val="24"/>
                <w:szCs w:val="24"/>
              </w:rPr>
              <w:t>Выполнение задания</w:t>
            </w:r>
          </w:p>
        </w:tc>
        <w:tc>
          <w:tcPr>
            <w:tcW w:w="4394" w:type="dxa"/>
          </w:tcPr>
          <w:p w:rsidR="00361317" w:rsidRPr="00187F65" w:rsidRDefault="00361317" w:rsidP="00187F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65">
              <w:rPr>
                <w:rFonts w:ascii="Times New Roman" w:hAnsi="Times New Roman" w:cs="Times New Roman"/>
                <w:sz w:val="24"/>
                <w:szCs w:val="24"/>
              </w:rPr>
              <w:t>В панели карты отобразить карту градостроительного зонирования со всеми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входящими в нее </w:t>
            </w:r>
            <w:r w:rsidRPr="00187F65">
              <w:rPr>
                <w:rFonts w:ascii="Times New Roman" w:hAnsi="Times New Roman" w:cs="Times New Roman"/>
                <w:sz w:val="24"/>
                <w:szCs w:val="24"/>
              </w:rPr>
              <w:t xml:space="preserve"> слоями</w:t>
            </w:r>
          </w:p>
        </w:tc>
        <w:tc>
          <w:tcPr>
            <w:tcW w:w="6456" w:type="dxa"/>
          </w:tcPr>
          <w:p w:rsidR="00361317" w:rsidRPr="00F9003C" w:rsidRDefault="00361317" w:rsidP="00F9003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03C">
              <w:rPr>
                <w:rFonts w:ascii="Times New Roman" w:hAnsi="Times New Roman" w:cs="Times New Roman"/>
                <w:sz w:val="24"/>
                <w:szCs w:val="24"/>
              </w:rPr>
              <w:t>Выставление карты градостроительного зонирования</w:t>
            </w:r>
          </w:p>
          <w:p w:rsidR="00361317" w:rsidRPr="00F9003C" w:rsidRDefault="00361317" w:rsidP="00F9003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03C">
              <w:rPr>
                <w:rFonts w:ascii="Times New Roman" w:hAnsi="Times New Roman" w:cs="Times New Roman"/>
                <w:sz w:val="24"/>
                <w:szCs w:val="24"/>
              </w:rPr>
              <w:t>Расположение на карте ЗОУИТ (зоны с особыми условиями использования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61317" w:rsidTr="00187F65">
        <w:tc>
          <w:tcPr>
            <w:tcW w:w="3936" w:type="dxa"/>
            <w:vMerge/>
          </w:tcPr>
          <w:p w:rsidR="00361317" w:rsidRDefault="00361317" w:rsidP="00DC0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61317" w:rsidRPr="00187F65" w:rsidRDefault="00361317" w:rsidP="00DC0A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F65">
              <w:rPr>
                <w:rFonts w:ascii="Times New Roman" w:hAnsi="Times New Roman" w:cs="Times New Roman"/>
                <w:sz w:val="24"/>
                <w:szCs w:val="24"/>
              </w:rPr>
              <w:t>Построение схемы земельного участка в заданных координатах</w:t>
            </w:r>
          </w:p>
        </w:tc>
        <w:tc>
          <w:tcPr>
            <w:tcW w:w="6456" w:type="dxa"/>
          </w:tcPr>
          <w:p w:rsidR="00361317" w:rsidRPr="00325596" w:rsidRDefault="00361317" w:rsidP="0032559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596">
              <w:rPr>
                <w:rFonts w:ascii="Times New Roman" w:hAnsi="Times New Roman" w:cs="Times New Roman"/>
                <w:sz w:val="24"/>
                <w:szCs w:val="24"/>
              </w:rPr>
              <w:t>Найти окно «Муниципальные услуги и функции/ Утверждение СРЗУ (схема расположения земельного участка) на КПТ( кадастровые планы территории)</w:t>
            </w:r>
          </w:p>
          <w:p w:rsidR="00361317" w:rsidRPr="00325596" w:rsidRDefault="00361317" w:rsidP="0032559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596">
              <w:rPr>
                <w:rFonts w:ascii="Times New Roman" w:hAnsi="Times New Roman" w:cs="Times New Roman"/>
                <w:sz w:val="24"/>
                <w:szCs w:val="24"/>
              </w:rPr>
              <w:t>Сменить карту градостроительного зонирования на карту СРЗУ</w:t>
            </w:r>
          </w:p>
          <w:p w:rsidR="00361317" w:rsidRPr="00325596" w:rsidRDefault="00361317" w:rsidP="0032559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596">
              <w:rPr>
                <w:rFonts w:ascii="Times New Roman" w:hAnsi="Times New Roman" w:cs="Times New Roman"/>
                <w:sz w:val="24"/>
                <w:szCs w:val="24"/>
              </w:rPr>
              <w:t>Выполнить поиск земельного участка по кадастровому номеру</w:t>
            </w:r>
          </w:p>
          <w:p w:rsidR="00361317" w:rsidRPr="00325596" w:rsidRDefault="00361317" w:rsidP="0032559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596">
              <w:rPr>
                <w:rFonts w:ascii="Times New Roman" w:hAnsi="Times New Roman" w:cs="Times New Roman"/>
                <w:sz w:val="24"/>
                <w:szCs w:val="24"/>
              </w:rPr>
              <w:t>Загрузить реестр «Границы образуемых ЗУ(действ)» в панель представления</w:t>
            </w:r>
          </w:p>
          <w:p w:rsidR="00361317" w:rsidRPr="00325596" w:rsidRDefault="00361317" w:rsidP="0032559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596">
              <w:rPr>
                <w:rFonts w:ascii="Times New Roman" w:hAnsi="Times New Roman" w:cs="Times New Roman"/>
                <w:sz w:val="24"/>
                <w:szCs w:val="24"/>
              </w:rPr>
              <w:t>Создать новый объект</w:t>
            </w:r>
          </w:p>
          <w:p w:rsidR="00361317" w:rsidRPr="00325596" w:rsidRDefault="00361317" w:rsidP="0032559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596">
              <w:rPr>
                <w:rFonts w:ascii="Times New Roman" w:hAnsi="Times New Roman" w:cs="Times New Roman"/>
                <w:sz w:val="24"/>
                <w:szCs w:val="24"/>
              </w:rPr>
              <w:t>Заполнить поля карточки про объект</w:t>
            </w:r>
          </w:p>
          <w:p w:rsidR="00361317" w:rsidRPr="00325596" w:rsidRDefault="00361317" w:rsidP="00325596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596">
              <w:rPr>
                <w:rFonts w:ascii="Times New Roman" w:hAnsi="Times New Roman" w:cs="Times New Roman"/>
                <w:sz w:val="24"/>
                <w:szCs w:val="24"/>
              </w:rPr>
              <w:t>Создать геометрию  типом «полигон», одна грань которого будет смежной с гранью ранее найденного по кадастровому номеру участка</w:t>
            </w:r>
          </w:p>
        </w:tc>
      </w:tr>
      <w:tr w:rsidR="00361317" w:rsidTr="00187F65">
        <w:tc>
          <w:tcPr>
            <w:tcW w:w="3936" w:type="dxa"/>
            <w:vMerge/>
          </w:tcPr>
          <w:p w:rsidR="00361317" w:rsidRDefault="00361317" w:rsidP="00DC0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61317" w:rsidRPr="00187F65" w:rsidRDefault="00361317" w:rsidP="00C71A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документа «Утверждение СРЗУ»</w:t>
            </w:r>
          </w:p>
        </w:tc>
        <w:tc>
          <w:tcPr>
            <w:tcW w:w="6456" w:type="dxa"/>
          </w:tcPr>
          <w:p w:rsidR="00361317" w:rsidRPr="00325596" w:rsidRDefault="00361317" w:rsidP="0032559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596">
              <w:rPr>
                <w:rFonts w:ascii="Times New Roman" w:hAnsi="Times New Roman" w:cs="Times New Roman"/>
                <w:sz w:val="24"/>
                <w:szCs w:val="24"/>
              </w:rPr>
              <w:t>В поле «Утверждающий документ» добавить новый документ  типом «СРЗУ»</w:t>
            </w:r>
          </w:p>
          <w:p w:rsidR="00361317" w:rsidRPr="00325596" w:rsidRDefault="00361317" w:rsidP="0032559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596">
              <w:rPr>
                <w:rFonts w:ascii="Times New Roman" w:hAnsi="Times New Roman" w:cs="Times New Roman"/>
                <w:sz w:val="24"/>
                <w:szCs w:val="24"/>
              </w:rPr>
              <w:t>Создать карточку «Электронное согласование»</w:t>
            </w:r>
          </w:p>
          <w:p w:rsidR="00361317" w:rsidRPr="00325596" w:rsidRDefault="00361317" w:rsidP="00325596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596">
              <w:rPr>
                <w:rFonts w:ascii="Times New Roman" w:hAnsi="Times New Roman" w:cs="Times New Roman"/>
                <w:sz w:val="24"/>
                <w:szCs w:val="24"/>
              </w:rPr>
              <w:t>Создать карточку «Решение об утверждении СРЗУ»</w:t>
            </w:r>
          </w:p>
          <w:p w:rsidR="00361317" w:rsidRDefault="00361317" w:rsidP="00A57B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317" w:rsidTr="00187F65">
        <w:tc>
          <w:tcPr>
            <w:tcW w:w="3936" w:type="dxa"/>
            <w:vMerge/>
          </w:tcPr>
          <w:p w:rsidR="00361317" w:rsidRDefault="00361317" w:rsidP="00DC0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61317" w:rsidRPr="00187F65" w:rsidRDefault="00361317" w:rsidP="003255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 объекта по координатам в нетипизированном слое</w:t>
            </w:r>
          </w:p>
        </w:tc>
        <w:tc>
          <w:tcPr>
            <w:tcW w:w="6456" w:type="dxa"/>
          </w:tcPr>
          <w:p w:rsidR="00361317" w:rsidRPr="00325596" w:rsidRDefault="00361317" w:rsidP="00325596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596">
              <w:rPr>
                <w:rFonts w:ascii="Times New Roman" w:hAnsi="Times New Roman" w:cs="Times New Roman"/>
                <w:sz w:val="24"/>
                <w:szCs w:val="24"/>
              </w:rPr>
              <w:t xml:space="preserve">На карте градостроительного зонирования добавить слои  «Земельные участки» из карты «Кадастровые планы территории»( карта находится в каталоге «Сведения ЕГРН» (единый государственный реестр недвижимости) </w:t>
            </w:r>
          </w:p>
          <w:p w:rsidR="00361317" w:rsidRPr="00325596" w:rsidRDefault="00361317" w:rsidP="00325596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5596">
              <w:rPr>
                <w:rFonts w:ascii="Times New Roman" w:hAnsi="Times New Roman" w:cs="Times New Roman"/>
                <w:sz w:val="24"/>
                <w:szCs w:val="24"/>
              </w:rPr>
              <w:t>Создать графический отчет объекта по координатам с границами земельного участка</w:t>
            </w:r>
          </w:p>
        </w:tc>
      </w:tr>
      <w:tr w:rsidR="00361317" w:rsidTr="00187F65">
        <w:tc>
          <w:tcPr>
            <w:tcW w:w="3936" w:type="dxa"/>
            <w:vMerge/>
          </w:tcPr>
          <w:p w:rsidR="00361317" w:rsidRDefault="00361317" w:rsidP="00DC0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361317" w:rsidRPr="00187F65" w:rsidRDefault="00361317" w:rsidP="003255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Экспорт объектов «Земельные участки» в формат таблицы</w:t>
            </w:r>
          </w:p>
        </w:tc>
        <w:tc>
          <w:tcPr>
            <w:tcW w:w="6456" w:type="dxa"/>
          </w:tcPr>
          <w:p w:rsidR="00361317" w:rsidRPr="00710BA3" w:rsidRDefault="00361317" w:rsidP="00710B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Экспортировать  в файл формата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tab</w:t>
            </w:r>
            <w:r w:rsidRPr="00710B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земельные участки . которые имеют  пересечение с границей любой из областей на карте</w:t>
            </w:r>
          </w:p>
        </w:tc>
      </w:tr>
      <w:tr w:rsidR="00C71AC1" w:rsidTr="00187F65">
        <w:tc>
          <w:tcPr>
            <w:tcW w:w="3936" w:type="dxa"/>
          </w:tcPr>
          <w:p w:rsidR="00C71AC1" w:rsidRDefault="00C71AC1" w:rsidP="00DC0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C71AC1" w:rsidRPr="00187F65" w:rsidRDefault="00710BA3" w:rsidP="0052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документа </w:t>
            </w:r>
            <w:r w:rsidR="0052646A">
              <w:rPr>
                <w:rFonts w:ascii="Times New Roman" w:hAnsi="Times New Roman" w:cs="Times New Roman"/>
                <w:sz w:val="24"/>
                <w:szCs w:val="24"/>
              </w:rPr>
              <w:t xml:space="preserve"> Внесение изменений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«Правила землепользования и застройки»</w:t>
            </w:r>
            <w:r w:rsidR="0052646A">
              <w:rPr>
                <w:rFonts w:ascii="Times New Roman" w:hAnsi="Times New Roman" w:cs="Times New Roman"/>
                <w:sz w:val="24"/>
                <w:szCs w:val="24"/>
              </w:rPr>
              <w:t xml:space="preserve"> (ПЗЗ)</w:t>
            </w:r>
          </w:p>
        </w:tc>
        <w:tc>
          <w:tcPr>
            <w:tcW w:w="6456" w:type="dxa"/>
          </w:tcPr>
          <w:p w:rsidR="00710BA3" w:rsidRPr="0052646A" w:rsidRDefault="00710BA3" w:rsidP="0052646A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46A">
              <w:rPr>
                <w:rFonts w:ascii="Times New Roman" w:hAnsi="Times New Roman" w:cs="Times New Roman"/>
                <w:sz w:val="24"/>
                <w:szCs w:val="24"/>
              </w:rPr>
              <w:t xml:space="preserve">Экспортировать в файл формата </w:t>
            </w:r>
            <w:r w:rsidRPr="005264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csv</w:t>
            </w:r>
            <w:r w:rsidRPr="0052646A">
              <w:rPr>
                <w:rFonts w:ascii="Times New Roman" w:hAnsi="Times New Roman" w:cs="Times New Roman"/>
                <w:sz w:val="24"/>
                <w:szCs w:val="24"/>
              </w:rPr>
              <w:t>. координаты заданной  территориальной зоны</w:t>
            </w:r>
          </w:p>
          <w:p w:rsidR="00C71AC1" w:rsidRPr="0052646A" w:rsidRDefault="00710BA3" w:rsidP="0052646A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46A">
              <w:rPr>
                <w:rFonts w:ascii="Times New Roman" w:hAnsi="Times New Roman" w:cs="Times New Roman"/>
                <w:sz w:val="24"/>
                <w:szCs w:val="24"/>
              </w:rPr>
              <w:t>Найти документ «Правила землепользования и застройки»  с наименован</w:t>
            </w:r>
            <w:r w:rsidR="0052646A" w:rsidRPr="0052646A">
              <w:rPr>
                <w:rFonts w:ascii="Times New Roman" w:hAnsi="Times New Roman" w:cs="Times New Roman"/>
                <w:sz w:val="24"/>
                <w:szCs w:val="24"/>
              </w:rPr>
              <w:t>ием «ПЗЗ ГП «Синдор» и открыть его карточку</w:t>
            </w:r>
          </w:p>
          <w:p w:rsidR="0052646A" w:rsidRPr="0052646A" w:rsidRDefault="0052646A" w:rsidP="0052646A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46A">
              <w:rPr>
                <w:rFonts w:ascii="Times New Roman" w:hAnsi="Times New Roman" w:cs="Times New Roman"/>
                <w:sz w:val="24"/>
                <w:szCs w:val="24"/>
              </w:rPr>
              <w:t>Из каточки создать документ «Внесение изменений в ПЗЗ»</w:t>
            </w:r>
          </w:p>
        </w:tc>
      </w:tr>
      <w:tr w:rsidR="002B436F" w:rsidTr="00187F65">
        <w:tc>
          <w:tcPr>
            <w:tcW w:w="3936" w:type="dxa"/>
          </w:tcPr>
          <w:p w:rsidR="002B436F" w:rsidRDefault="002B436F" w:rsidP="00DC0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:rsidR="002B436F" w:rsidRPr="002B436F" w:rsidRDefault="002B436F" w:rsidP="002B43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объекта «Улица» по заданным координатам  путем импорта </w:t>
            </w:r>
            <w:r w:rsidRPr="005264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-файла</w:t>
            </w:r>
          </w:p>
        </w:tc>
        <w:tc>
          <w:tcPr>
            <w:tcW w:w="6456" w:type="dxa"/>
          </w:tcPr>
          <w:p w:rsidR="002B436F" w:rsidRDefault="002B436F" w:rsidP="002B436F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Загрузить карту «Адресный план»</w:t>
            </w:r>
          </w:p>
          <w:p w:rsidR="002B436F" w:rsidRDefault="002B436F" w:rsidP="002B436F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Изменить  содержание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-файла с внесением  заданных координат линейного объекта</w:t>
            </w:r>
          </w:p>
          <w:p w:rsidR="002B436F" w:rsidRDefault="002B436F" w:rsidP="002B436F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геометрию улицы с учетом координат измененного</w:t>
            </w:r>
            <w:r w:rsidRPr="002B43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csv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-файла</w:t>
            </w:r>
          </w:p>
          <w:p w:rsidR="002B436F" w:rsidRPr="0052646A" w:rsidRDefault="002B436F" w:rsidP="002B436F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Задать произвольный тип адресации</w:t>
            </w:r>
          </w:p>
        </w:tc>
      </w:tr>
      <w:tr w:rsidR="00361317" w:rsidTr="00187F65">
        <w:tc>
          <w:tcPr>
            <w:tcW w:w="3936" w:type="dxa"/>
          </w:tcPr>
          <w:p w:rsidR="00361317" w:rsidRDefault="00361317" w:rsidP="00DC0A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(самооценка)</w:t>
            </w:r>
          </w:p>
        </w:tc>
        <w:tc>
          <w:tcPr>
            <w:tcW w:w="4394" w:type="dxa"/>
          </w:tcPr>
          <w:p w:rsidR="00361317" w:rsidRDefault="00865FDC" w:rsidP="00865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качества  выполнения заданных объектов :</w:t>
            </w:r>
          </w:p>
          <w:p w:rsidR="00865FDC" w:rsidRDefault="00865FDC" w:rsidP="00865F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456" w:type="dxa"/>
          </w:tcPr>
          <w:p w:rsidR="0000184B" w:rsidRPr="00EF0226" w:rsidRDefault="007F445E" w:rsidP="007F445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02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«Земельные участки</w:t>
            </w:r>
            <w:r w:rsidR="00EF0226" w:rsidRPr="00EF0226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Pr="00EF0226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361317" w:rsidRDefault="0000184B" w:rsidP="007F44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Результатом выполненного задания должен быть файл графического отчета.</w:t>
            </w:r>
          </w:p>
          <w:p w:rsidR="0000184B" w:rsidRDefault="0000184B" w:rsidP="000018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Критерием правильно выполненного задания будут:</w:t>
            </w:r>
          </w:p>
          <w:p w:rsidR="00B20EA7" w:rsidRDefault="0000184B" w:rsidP="00B20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создан в  нетипизированном слое</w:t>
            </w:r>
            <w:r w:rsidR="00864AE9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</w:t>
            </w:r>
            <w:r w:rsidR="00B20EA7">
              <w:rPr>
                <w:rFonts w:ascii="Times New Roman" w:hAnsi="Times New Roman" w:cs="Times New Roman"/>
                <w:sz w:val="24"/>
                <w:szCs w:val="24"/>
              </w:rPr>
              <w:t>ями;</w:t>
            </w:r>
          </w:p>
          <w:p w:rsidR="00B20EA7" w:rsidRDefault="00B20EA7" w:rsidP="00B20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точность выполнения объекта по заданным координатам ;</w:t>
            </w:r>
          </w:p>
          <w:p w:rsidR="0000184B" w:rsidRDefault="00864AE9" w:rsidP="00B20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0EA7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объекта изменена в соответствии с условиями задания; </w:t>
            </w:r>
          </w:p>
          <w:p w:rsidR="00B20EA7" w:rsidRDefault="00B20EA7" w:rsidP="00B20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графический отчет выполнен в соответствии с </w:t>
            </w:r>
          </w:p>
          <w:p w:rsidR="00D156B9" w:rsidRDefault="00D156B9" w:rsidP="00B20E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56B9" w:rsidRPr="00EF0226" w:rsidRDefault="00D156B9" w:rsidP="00B20EA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0226">
              <w:rPr>
                <w:rFonts w:ascii="Times New Roman" w:hAnsi="Times New Roman" w:cs="Times New Roman"/>
                <w:i/>
                <w:sz w:val="24"/>
                <w:szCs w:val="24"/>
              </w:rPr>
              <w:t>«Улица»</w:t>
            </w:r>
          </w:p>
          <w:p w:rsidR="00D156B9" w:rsidRDefault="00D156B9" w:rsidP="00D15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Результатом  выполненного задания </w:t>
            </w:r>
            <w:r w:rsidR="00EF0226">
              <w:rPr>
                <w:rFonts w:ascii="Times New Roman" w:hAnsi="Times New Roman" w:cs="Times New Roman"/>
                <w:sz w:val="24"/>
                <w:szCs w:val="24"/>
              </w:rPr>
              <w:t xml:space="preserve"> будет </w:t>
            </w:r>
          </w:p>
          <w:p w:rsidR="00D156B9" w:rsidRDefault="00EF0226" w:rsidP="00D15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D156B9">
              <w:rPr>
                <w:rFonts w:ascii="Times New Roman" w:hAnsi="Times New Roman" w:cs="Times New Roman"/>
                <w:sz w:val="24"/>
                <w:szCs w:val="24"/>
              </w:rPr>
              <w:t>арта с изображением объекта «Улица» в заданных координатах</w:t>
            </w:r>
          </w:p>
          <w:p w:rsidR="00D156B9" w:rsidRDefault="00D156B9" w:rsidP="00D15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Критерием выполненного задания будут</w:t>
            </w:r>
          </w:p>
          <w:p w:rsidR="00D156B9" w:rsidRDefault="00D156B9" w:rsidP="00D15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Точность выполнения объекта «Улица» по заданным координатам:</w:t>
            </w:r>
          </w:p>
          <w:p w:rsidR="00D156B9" w:rsidRDefault="00D156B9" w:rsidP="00D15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Правильность изображения объекта «Улица» в</w:t>
            </w:r>
            <w:r w:rsidR="006856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соо</w:t>
            </w:r>
            <w:r w:rsidR="00685627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8562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685627">
              <w:rPr>
                <w:rFonts w:ascii="Times New Roman" w:hAnsi="Times New Roman" w:cs="Times New Roman"/>
                <w:sz w:val="24"/>
                <w:szCs w:val="24"/>
              </w:rPr>
              <w:t xml:space="preserve">ствии с </w:t>
            </w:r>
          </w:p>
          <w:p w:rsidR="00EF0226" w:rsidRDefault="00EF0226" w:rsidP="00D156B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0226">
              <w:rPr>
                <w:rFonts w:ascii="Times New Roman" w:hAnsi="Times New Roman" w:cs="Times New Roman"/>
                <w:i/>
                <w:sz w:val="24"/>
                <w:szCs w:val="24"/>
              </w:rPr>
              <w:t>«Внесение изменений в Правила землепользования и застройки»</w:t>
            </w:r>
          </w:p>
          <w:p w:rsidR="00EF0226" w:rsidRDefault="00EF0226" w:rsidP="00D15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0226">
              <w:rPr>
                <w:rFonts w:ascii="Times New Roman" w:hAnsi="Times New Roman" w:cs="Times New Roman"/>
                <w:sz w:val="24"/>
                <w:szCs w:val="24"/>
              </w:rPr>
              <w:t>Результатом выполненного задания будет созданный документ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«Внесение изменений в Правила землепользования и застройки»</w:t>
            </w:r>
          </w:p>
          <w:p w:rsidR="00EF0226" w:rsidRDefault="00EF0226" w:rsidP="00EF02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Критерием выполненного задания будут</w:t>
            </w:r>
          </w:p>
          <w:p w:rsidR="00EF0226" w:rsidRDefault="0000537E" w:rsidP="00D15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 набор данных с  корректным наименованием</w:t>
            </w:r>
          </w:p>
          <w:p w:rsidR="0000537E" w:rsidRDefault="0000537E" w:rsidP="00D15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набора данных импортирована граница</w:t>
            </w:r>
          </w:p>
          <w:p w:rsidR="0000537E" w:rsidRDefault="0000537E" w:rsidP="000053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0226">
              <w:rPr>
                <w:rFonts w:ascii="Times New Roman" w:hAnsi="Times New Roman" w:cs="Times New Roman"/>
                <w:sz w:val="24"/>
                <w:szCs w:val="24"/>
              </w:rPr>
              <w:t>созданный документ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«Внесение изменений в Правила землепользования и застройки» связан с набором данных</w:t>
            </w:r>
          </w:p>
          <w:p w:rsidR="0000537E" w:rsidRPr="00EF0226" w:rsidRDefault="0000537E" w:rsidP="00D15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226" w:rsidRPr="007F445E" w:rsidRDefault="00EF0226" w:rsidP="00D156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7842" w:rsidRDefault="00BA7842" w:rsidP="00DC0A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4C17" w:rsidRDefault="00D14C17" w:rsidP="00DC0A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4C17" w:rsidRDefault="00D14C17" w:rsidP="00DC0A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4C17" w:rsidRDefault="00D14C17" w:rsidP="00DC0A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4C17" w:rsidRDefault="00D14C17" w:rsidP="00DC0A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4C17" w:rsidRDefault="00D14C17" w:rsidP="00DC0A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4C17" w:rsidRDefault="00D14C17" w:rsidP="00DC0A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4C17" w:rsidRDefault="00D14C17" w:rsidP="00DC0A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4C17" w:rsidRDefault="00D14C17" w:rsidP="00D14C1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sectPr w:rsidR="00D14C17" w:rsidSect="00F72DC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14C17" w:rsidRPr="00D14C17" w:rsidRDefault="00D14C17" w:rsidP="00D14C17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</w:pPr>
      <w:r w:rsidRPr="00D14C17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t>Документация по практическому заданию УП 04</w:t>
      </w:r>
    </w:p>
    <w:p w:rsidR="00D14C17" w:rsidRPr="00D14C17" w:rsidRDefault="00D14C17" w:rsidP="00D14C1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D14C17" w:rsidRPr="00D14C17" w:rsidRDefault="00D14C17" w:rsidP="00D14C17">
      <w:pPr>
        <w:ind w:left="192"/>
        <w:contextualSpacing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  <w:r w:rsidRPr="00D14C17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Тема практического   задания </w:t>
      </w:r>
    </w:p>
    <w:p w:rsidR="00D14C17" w:rsidRPr="00D14C17" w:rsidRDefault="00D14C17" w:rsidP="00D14C17">
      <w:pPr>
        <w:ind w:left="192"/>
        <w:contextualSpacing/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</w:rPr>
      </w:pPr>
      <w:r w:rsidRPr="00D14C17">
        <w:rPr>
          <w:rFonts w:ascii="Times New Roman" w:eastAsia="Times New Roman" w:hAnsi="Times New Roman" w:cs="Times New Roman"/>
          <w:i/>
          <w:color w:val="000000"/>
          <w:kern w:val="24"/>
          <w:sz w:val="28"/>
          <w:szCs w:val="28"/>
        </w:rPr>
        <w:t xml:space="preserve">    Электронная взаимосвязь с органами учета Росреестра</w:t>
      </w:r>
    </w:p>
    <w:p w:rsidR="00D14C17" w:rsidRPr="00D14C17" w:rsidRDefault="00D14C17" w:rsidP="00D14C17">
      <w:pPr>
        <w:ind w:left="192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14C17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</w:rPr>
        <w:t>1. Информация</w:t>
      </w:r>
    </w:p>
    <w:p w:rsidR="00D14C17" w:rsidRPr="00D14C17" w:rsidRDefault="00D14C17" w:rsidP="00D14C17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14C17"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</w:rPr>
        <w:t xml:space="preserve">Описание практического  задания </w:t>
      </w:r>
    </w:p>
    <w:p w:rsidR="00D14C17" w:rsidRPr="00D14C17" w:rsidRDefault="00D14C17" w:rsidP="00D14C1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По распоряжению Администрации г. Омска (Приложение А) составить блок- схему постановки данного земельного участка на государственный кадастровый учет.</w:t>
      </w:r>
    </w:p>
    <w:p w:rsidR="00D14C17" w:rsidRPr="00D14C17" w:rsidRDefault="00D14C17" w:rsidP="00D14C17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14C17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  </w:t>
      </w:r>
      <w:r w:rsidRPr="00D14C17">
        <w:rPr>
          <w:rFonts w:ascii="Times New Roman" w:eastAsia="Times New Roman" w:hAnsi="Times New Roman" w:cs="Times New Roman"/>
          <w:b/>
          <w:i/>
          <w:color w:val="000000"/>
          <w:kern w:val="24"/>
          <w:sz w:val="28"/>
          <w:szCs w:val="28"/>
        </w:rPr>
        <w:t>Информация, необходимая для выполнения практического задания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Основаниями для осуществления государственного кадастрового учета и (или) государственной регистрации прав являются: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1) 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2) 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3) 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4) свидетельства о праве на наследство;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5) вступившие в законную силу судебные акты;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6) 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7) межевой план, технический план или акт обследования, подготовленные в результате проведения кадастровых работ в установленном федеральным законом порядке, утвержденная в установленном федеральным законом порядке карта-план территории, подготовленная в результате выполнения комплексных кадастровых работ;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7.1) утвержденная схема размещения земельного участка на публичной кадастровой карте при осуществлении государственного кадастрового учета земельного участка, образуемого в целях его предоставления гражданину в безвозмездное пользование в соответствии с Федеральным законом "Об особенностях предоставления гражданам земельных участков, находящихся в государственной или муниципальной собственности и расположенных на территориях субъектов Российской Федерации, входящих в состав Дальневосточного федерального округа, и о внесении изменений в отдельные законодательные акты Российской Федерации";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8) иные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9) наступление обстоятельств, указанных в федеральном законе.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3. Государственный кадастровый учет и государственная регистрация прав осуществляются одновременно в связи с: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1) созданием объекта недвижимости, за исключением случаев, если государственный кадастровый учет осуществляется на основании разрешения на ввод объекта капитального строительства в эксплуатацию, представленного органом государственной власти, органом местного самоуправления или уполномоченной организацией, осуществляющей государственное управление использованием атомной энергии и государственное управление при осуществлении деятельности, связанной с разработкой, изготовлением, утилизацией ядерного оружия и ядерных энергетических установок военного назначения, Государственной корпорацией по космической деятельности "Роскосмос", в порядке, предусмотренном частью 1 статьи 19 настоящего Федерального закона;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2) образованием объекта недвижимости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3) прекращением существования объекта недвижимости, права на который зарегистрированы в Едином государственном реестре недвижимости;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4) образованием или прекращением существования части объекта недвижимости, на которую распространяются ограничения прав и обременения соответствующего объекта недвижимости, подлежащие в соответствии с федеральным законом государственной регистрации, за исключением случая, предусмотренного пунктом 11 части 5 настоящей статьи.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4. Государственная регистрация прав без одновременного государственного кадастрового учета осуществляется при условии наличия в Едином государственном реестре недвижимости сведений об объекте недвижимого имущества, право на который регистрируется, в связи с: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возникновением права на созданный объект недвижимости 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возникновением права на образованный земельный участок 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3) прекращением прав на объект недвижимости;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4) переходом права на объект недвижимости;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5) подтверждением прав на объект недвижимости, возникших до дня вступления в силу Федерального закона от 21 июля 1997 года N 122-ФЗ "О государственной регистрации прав на недвижимое имущество и сделок с ним";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6) подтверждением прав на объект недвижимости, возникших в силу федерального закона;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7) ограничением прав на объект недвижимости и обременением объекта недвижимости, а также прекращением таких ограничения и обременения.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5. Государственный кадастровый учет осуществляется без одновременной государственной регистрации прав исключительно в случаях, если он осуществляется: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1) в связи с созданием объекта недвижимости на основании разрешения на ввод объекта капитального строительства в эксплуатацию, которое представлено органом государственной власти, органом местного самоуправления или уполномоченной организацией, осуществляющей государственное управление использованием атомной энергии и государственное управление при осуществлении деятельности, связанной с разработкой, изготовлением, утилизацией ядерного оружия и ядерных энергетических установок военного назначения, Государственной корпорацией по космической деятельности "Роскосмос"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2) в связи с прекращением существования объекта недвижимости, права на который не зарегистрированы в Едином государственном реестре недвижимости;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3) в связи с образованием, прекращением существования части объекта недвижимости, на которую распространяются ограничения прав и обременения соответствующего объекта недвижимости, если в соответствии с федеральным законом такие ограничения и обременения не подлежат государственной регистрации в Едином государственном реестре недвижимости;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4) в отношении всех помещений и машино-мест в здании, сооружении одновременно с осуществлением государственного кадастрового учета на это здание, сооружение либо в случае, если право собственности на это здание, сооружение уже зарегистрировано в Едином государственном реестре недвижимости;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5) в отношении здания, являющегося многоквартирным домом, и помещений, являющихся общим имуществом в таком доме, одновременно с осуществлением государственного кадастрового учета расположенных в таком доме квартир;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6) в связи с изменением основных характеристик объекта недвижимости;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7) в отношении образуемых при выполнении комплексных кадастровых работ земельных участков, занятых площадями, улицами, проездами, набережными, скверами, бульварами, водными объектами, пляжами и другими объектами общего пользования, образование которых предусмотрено утвержденным в установленном законодательством о градостроительной деятельности порядке проектом межевания территории (в том числе в случае признания местоположения границ или частей границ такого земельного участка спорным в установленном федеральным законом порядке) и которые после образования будут относиться к землям общего пользования, территориям общего пользования, а также земельных участков, занятых зданиями, сооружениями, объектами незавершенного строительства;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8) в отношении земельных участков, образуемых на основании решения об изъятии земельного участка и (или) расположенного на нем объекта недвижимости для государственных или муниципальных нужд;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9) в отношении земельных участков, образуемых из земель или земельных участков, государственная собственность на которые не разграничена</w:t>
      </w:r>
    </w:p>
    <w:p w:rsidR="00D14C17" w:rsidRPr="00D14C17" w:rsidRDefault="00D14C17" w:rsidP="00D14C17">
      <w:pPr>
        <w:spacing w:after="0" w:line="240" w:lineRule="auto"/>
        <w:ind w:left="552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4C17">
        <w:rPr>
          <w:rFonts w:ascii="Times New Roman" w:eastAsia="Times New Roman" w:hAnsi="Times New Roman" w:cs="Times New Roman"/>
          <w:color w:val="000000"/>
          <w:sz w:val="24"/>
          <w:szCs w:val="24"/>
        </w:rPr>
        <w:t>10) в отношении земельного участка или земельных участков, образуемых путем перераспределения земель или земельного участка, находящихся в государственной или муниципальной собственности, и земельного участка, находящегося в частной собственности, на основании решения об утверждении схемы расположения земельного участка или согласия органа государственной власти либо органа местного самоуправления на заключение соглашения о перераспределении земельных участков в соответствии с утвержденным проектом межевания территории;</w:t>
      </w:r>
    </w:p>
    <w:p w:rsidR="00D14C17" w:rsidRPr="00D14C17" w:rsidRDefault="00D14C17" w:rsidP="00D14C1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14C17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Pr="00D14C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4C1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14C17">
        <w:rPr>
          <w:rFonts w:ascii="Times New Roman" w:eastAsia="Calibri" w:hAnsi="Times New Roman" w:cs="Times New Roman"/>
          <w:b/>
          <w:sz w:val="28"/>
          <w:szCs w:val="28"/>
        </w:rPr>
        <w:t>План (алгоритм) действий студента по  выполнению  реального  практического задания</w:t>
      </w:r>
    </w:p>
    <w:p w:rsidR="00D14C17" w:rsidRPr="00D14C17" w:rsidRDefault="00D14C17" w:rsidP="00D14C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C17">
        <w:rPr>
          <w:rFonts w:ascii="Times New Roman" w:eastAsia="Calibri" w:hAnsi="Times New Roman" w:cs="Times New Roman"/>
          <w:sz w:val="24"/>
          <w:szCs w:val="24"/>
        </w:rPr>
        <w:t>1. Составить перечень докуменетов неоходимых для постановки данного земельного участка на государственный кадастровый учет.</w:t>
      </w:r>
    </w:p>
    <w:p w:rsidR="00D14C17" w:rsidRPr="00D14C17" w:rsidRDefault="00D14C17" w:rsidP="00D14C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C17">
        <w:rPr>
          <w:rFonts w:ascii="Times New Roman" w:eastAsia="Calibri" w:hAnsi="Times New Roman" w:cs="Times New Roman"/>
          <w:sz w:val="24"/>
          <w:szCs w:val="24"/>
        </w:rPr>
        <w:t>2. Проанализировать распоряжение Администрации г. Омска о предоставлении в собственность земельного участка в СНТ «Омь» в ЦАО г.Омска.</w:t>
      </w:r>
    </w:p>
    <w:p w:rsidR="00D14C17" w:rsidRPr="00D14C17" w:rsidRDefault="00D14C17" w:rsidP="00D14C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C17">
        <w:rPr>
          <w:rFonts w:ascii="Times New Roman" w:eastAsia="Calibri" w:hAnsi="Times New Roman" w:cs="Times New Roman"/>
          <w:sz w:val="24"/>
          <w:szCs w:val="24"/>
        </w:rPr>
        <w:t>3. Составить блок-схему постановки данного земельного участка на государственный кадастровый учет.</w:t>
      </w:r>
    </w:p>
    <w:p w:rsidR="00D14C17" w:rsidRPr="00D14C17" w:rsidRDefault="00D14C17" w:rsidP="00D14C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4C17" w:rsidRPr="00D14C17" w:rsidRDefault="00D14C17" w:rsidP="00D14C1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14C17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D14C17">
        <w:rPr>
          <w:rFonts w:ascii="Calibri" w:eastAsia="Calibri" w:hAnsi="Calibri" w:cs="Times New Roman"/>
          <w:b/>
          <w:sz w:val="28"/>
          <w:szCs w:val="28"/>
        </w:rPr>
        <w:t xml:space="preserve"> </w:t>
      </w:r>
      <w:r w:rsidRPr="00D14C1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D14C17">
        <w:rPr>
          <w:rFonts w:ascii="Times New Roman" w:eastAsia="Calibri" w:hAnsi="Times New Roman" w:cs="Times New Roman"/>
          <w:b/>
          <w:sz w:val="28"/>
          <w:szCs w:val="28"/>
        </w:rPr>
        <w:t>Документация системного подхода (кейс материалов) для выполнения практического задания:</w:t>
      </w:r>
    </w:p>
    <w:p w:rsidR="00D14C17" w:rsidRPr="00D14C17" w:rsidRDefault="00D14C17" w:rsidP="00D14C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D14C17">
        <w:rPr>
          <w:rFonts w:ascii="Times New Roman" w:eastAsia="Calibri" w:hAnsi="Times New Roman" w:cs="Times New Roman"/>
          <w:sz w:val="28"/>
          <w:szCs w:val="28"/>
        </w:rPr>
        <w:t>1</w:t>
      </w:r>
      <w:r w:rsidRPr="00D14C1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hyperlink r:id="rId13" w:history="1">
        <w:r w:rsidRPr="00D14C17">
          <w:rPr>
            <w:rFonts w:ascii="Times New Roman" w:eastAsia="Calibri" w:hAnsi="Times New Roman" w:cs="Times New Roman"/>
            <w:bCs/>
            <w:color w:val="000000" w:themeColor="text1"/>
            <w:sz w:val="28"/>
            <w:szCs w:val="28"/>
          </w:rPr>
          <w:t>Федеральный закон от 13.07.2015 N 218-ФЗ (ред. от 31.07.2020) "О государственной регистрации недвижимости" (с изм. и доп., вступ. в силу с 01.10.2020)</w:t>
        </w:r>
      </w:hyperlink>
    </w:p>
    <w:p w:rsidR="00D14C17" w:rsidRPr="00D14C17" w:rsidRDefault="00D14C17" w:rsidP="00D14C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4C17">
        <w:rPr>
          <w:rFonts w:ascii="Times New Roman" w:eastAsia="Calibri" w:hAnsi="Times New Roman" w:cs="Times New Roman"/>
          <w:sz w:val="28"/>
          <w:szCs w:val="28"/>
        </w:rPr>
        <w:t>2. Федеральный закон "О ведении гражданами садоводства и огородничества для собственных нужд и о внесении изменений в отдельные законодательные акты Российской Федерации" от 29.07.2017 N 217-ФЗ</w:t>
      </w:r>
    </w:p>
    <w:p w:rsidR="00D14C17" w:rsidRPr="00D14C17" w:rsidRDefault="00D14C17" w:rsidP="00D14C1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14C17">
        <w:rPr>
          <w:rFonts w:ascii="Times New Roman" w:eastAsia="Calibri" w:hAnsi="Times New Roman" w:cs="Times New Roman"/>
          <w:b/>
          <w:sz w:val="28"/>
          <w:szCs w:val="28"/>
        </w:rPr>
        <w:t xml:space="preserve">4. Контроль </w:t>
      </w:r>
      <w:r w:rsidR="000635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D14C17" w:rsidRPr="00D14C17" w:rsidRDefault="00D14C17" w:rsidP="00D14C1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D14C17">
        <w:rPr>
          <w:rFonts w:ascii="Times New Roman" w:eastAsia="Calibri" w:hAnsi="Times New Roman" w:cs="Times New Roman"/>
          <w:sz w:val="28"/>
          <w:szCs w:val="28"/>
        </w:rPr>
        <w:t xml:space="preserve">Контроль функционирования и качества </w:t>
      </w:r>
    </w:p>
    <w:p w:rsidR="00D14C17" w:rsidRPr="00D14C17" w:rsidRDefault="00D14C17" w:rsidP="00D14C1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4C17">
        <w:rPr>
          <w:rFonts w:ascii="Times New Roman" w:eastAsia="Calibri" w:hAnsi="Times New Roman" w:cs="Times New Roman"/>
          <w:sz w:val="28"/>
          <w:szCs w:val="28"/>
        </w:rPr>
        <w:t>Перечень документов для постановки ЗУ на ГКУ составлен с требованиями нормативных документов.</w:t>
      </w:r>
    </w:p>
    <w:p w:rsidR="00D14C17" w:rsidRPr="00D14C17" w:rsidRDefault="00D14C17" w:rsidP="00D14C17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4C17">
        <w:rPr>
          <w:rFonts w:ascii="Times New Roman" w:eastAsia="Calibri" w:hAnsi="Times New Roman" w:cs="Times New Roman"/>
          <w:sz w:val="28"/>
          <w:szCs w:val="28"/>
        </w:rPr>
        <w:t>Алгоритм действий для постановки ЗУ на ГКУ составлен с требованиями ФЗ</w:t>
      </w:r>
    </w:p>
    <w:p w:rsidR="00D14C17" w:rsidRPr="00D14C17" w:rsidRDefault="00D14C17" w:rsidP="00D14C1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</w:p>
    <w:p w:rsidR="00D14C17" w:rsidRPr="00D14C17" w:rsidRDefault="00D14C17" w:rsidP="00D14C1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14C17">
        <w:rPr>
          <w:rFonts w:ascii="Times New Roman" w:eastAsia="Calibri" w:hAnsi="Times New Roman" w:cs="Times New Roman"/>
          <w:b/>
          <w:sz w:val="28"/>
          <w:szCs w:val="28"/>
        </w:rPr>
        <w:t xml:space="preserve">5 . Анализ </w:t>
      </w:r>
    </w:p>
    <w:p w:rsidR="00D14C17" w:rsidRPr="00D14C17" w:rsidRDefault="00D14C17" w:rsidP="00D14C1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4C17">
        <w:rPr>
          <w:rFonts w:ascii="Times New Roman" w:eastAsia="Calibri" w:hAnsi="Times New Roman" w:cs="Times New Roman"/>
          <w:sz w:val="28"/>
          <w:szCs w:val="28"/>
        </w:rPr>
        <w:t xml:space="preserve">Самоанализ выполненного   практического реального задания </w:t>
      </w:r>
    </w:p>
    <w:p w:rsidR="00D14C17" w:rsidRPr="00D14C17" w:rsidRDefault="00D14C17" w:rsidP="00D14C1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C17">
        <w:rPr>
          <w:rFonts w:ascii="Times New Roman" w:eastAsia="Calibri" w:hAnsi="Times New Roman" w:cs="Times New Roman"/>
          <w:i/>
          <w:sz w:val="24"/>
          <w:szCs w:val="24"/>
        </w:rPr>
        <w:t>Встретились ли Вам какие-либо проблемы, которые не были учтены на стадии планирования</w:t>
      </w:r>
      <w:r w:rsidRPr="00D14C17">
        <w:rPr>
          <w:rFonts w:ascii="Times New Roman" w:eastAsia="Calibri" w:hAnsi="Times New Roman" w:cs="Times New Roman"/>
          <w:sz w:val="24"/>
          <w:szCs w:val="24"/>
        </w:rPr>
        <w:t>?</w:t>
      </w:r>
    </w:p>
    <w:p w:rsidR="00D14C17" w:rsidRPr="00D14C17" w:rsidRDefault="00D14C17" w:rsidP="00D14C1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14C17">
        <w:rPr>
          <w:rFonts w:ascii="Times New Roman" w:eastAsia="Calibri" w:hAnsi="Times New Roman" w:cs="Times New Roman"/>
          <w:i/>
          <w:sz w:val="24"/>
          <w:szCs w:val="24"/>
        </w:rPr>
        <w:t>Как Вы отреагировали на эти проблемы?</w:t>
      </w:r>
    </w:p>
    <w:p w:rsidR="00D14C17" w:rsidRPr="00D14C17" w:rsidRDefault="00D14C17" w:rsidP="00D14C1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D14C17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Что нового Вы узнали в процессе выполнения задания?</w:t>
      </w:r>
    </w:p>
    <w:p w:rsidR="00D14C17" w:rsidRPr="00D14C17" w:rsidRDefault="00D14C17" w:rsidP="00D14C1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14C17">
        <w:rPr>
          <w:rFonts w:ascii="Times New Roman" w:eastAsia="Calibri" w:hAnsi="Times New Roman" w:cs="Times New Roman"/>
          <w:i/>
          <w:sz w:val="24"/>
          <w:szCs w:val="24"/>
        </w:rPr>
        <w:t>Что в следующий раз можно сделать лучше?</w:t>
      </w:r>
    </w:p>
    <w:p w:rsidR="00D14C17" w:rsidRPr="00D14C17" w:rsidRDefault="00D14C17" w:rsidP="00D14C1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D14C17" w:rsidRPr="00D14C17" w:rsidRDefault="00D14C17" w:rsidP="00D14C1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C17">
        <w:rPr>
          <w:rFonts w:ascii="Times New Roman" w:eastAsia="Calibri" w:hAnsi="Times New Roman" w:cs="Times New Roman"/>
          <w:sz w:val="24"/>
          <w:szCs w:val="24"/>
        </w:rPr>
        <w:t>На основании данной документации собеседование провел: . . . . . . . . . . . . . . . . . . . . . . . . . . . . . . . . . .                                                                                                                              Дата . . . . . . . . . . . . . . . . . . . . . . . . . . . . . . . . . . . . . . . . . . . . . . . . . . . . . . . . . . . . . . . . . .</w:t>
      </w:r>
    </w:p>
    <w:p w:rsidR="00D14C17" w:rsidRPr="00D14C17" w:rsidRDefault="00D14C17" w:rsidP="00D14C1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C17">
        <w:rPr>
          <w:rFonts w:ascii="Times New Roman" w:eastAsia="Calibri" w:hAnsi="Times New Roman" w:cs="Times New Roman"/>
          <w:sz w:val="24"/>
          <w:szCs w:val="24"/>
        </w:rPr>
        <w:t xml:space="preserve"> . . . . Наставник (инструктор) или уполномоченный по обучению ……</w:t>
      </w:r>
    </w:p>
    <w:p w:rsidR="00D14C17" w:rsidRPr="00D14C17" w:rsidRDefault="00D14C17" w:rsidP="00D14C1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4C17" w:rsidRPr="00D14C17" w:rsidRDefault="00D14C17" w:rsidP="00D14C1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4C17" w:rsidRPr="00D14C17" w:rsidRDefault="00D14C17" w:rsidP="00D14C1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4C17" w:rsidRPr="00D14C17" w:rsidRDefault="00D14C17" w:rsidP="00D14C17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C17">
        <w:rPr>
          <w:rFonts w:ascii="Times New Roman" w:eastAsia="Calibri" w:hAnsi="Times New Roman" w:cs="Times New Roman"/>
          <w:sz w:val="24"/>
          <w:szCs w:val="24"/>
        </w:rPr>
        <w:t xml:space="preserve"> Обучающийся . . . . . . . . . . . . . . . . . . . . . . . . . . . . . . . . . . . Фамилия (печатными буквами)</w:t>
      </w:r>
    </w:p>
    <w:p w:rsid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</w:pPr>
      <w:r w:rsidRPr="00D14C17">
        <w:rPr>
          <w:rFonts w:ascii="Times New Roman" w:eastAsia="Calibri" w:hAnsi="Times New Roman" w:cs="Times New Roman"/>
          <w:sz w:val="28"/>
          <w:szCs w:val="28"/>
        </w:rPr>
        <w:t>Приложение А</w:t>
      </w:r>
    </w:p>
    <w:p w:rsid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</w:pPr>
    </w:p>
    <w:p w:rsid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</w:pPr>
    </w:p>
    <w:p w:rsid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</w:pPr>
    </w:p>
    <w:p w:rsid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</w:pPr>
    </w:p>
    <w:p w:rsid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</w:pPr>
    </w:p>
    <w:p w:rsid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</w:pPr>
    </w:p>
    <w:p w:rsid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</w:pPr>
    </w:p>
    <w:p w:rsid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</w:pPr>
    </w:p>
    <w:p w:rsid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</w:pPr>
    </w:p>
    <w:p w:rsid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</w:pPr>
    </w:p>
    <w:p w:rsid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</w:pPr>
    </w:p>
    <w:p w:rsid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</w:pPr>
    </w:p>
    <w:p w:rsid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  <w:sectPr w:rsidR="00D14C17" w:rsidSect="00D14C1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Форма 2</w:t>
      </w:r>
      <w:r w:rsidR="005A021F">
        <w:rPr>
          <w:rFonts w:ascii="Times New Roman" w:eastAsia="Calibri" w:hAnsi="Times New Roman" w:cs="Times New Roman"/>
          <w:sz w:val="28"/>
          <w:szCs w:val="28"/>
        </w:rPr>
        <w:t xml:space="preserve"> Междисциплинарные связи практического задания</w:t>
      </w:r>
      <w:r w:rsidR="005A021F" w:rsidRPr="005A021F">
        <w:t xml:space="preserve"> </w:t>
      </w:r>
      <w:r w:rsidR="005A021F">
        <w:t xml:space="preserve"> «</w:t>
      </w:r>
      <w:r w:rsidR="005A021F" w:rsidRPr="005A021F">
        <w:rPr>
          <w:rFonts w:ascii="Times New Roman" w:eastAsia="Calibri" w:hAnsi="Times New Roman" w:cs="Times New Roman"/>
          <w:sz w:val="28"/>
          <w:szCs w:val="28"/>
        </w:rPr>
        <w:t>Размещение объектов градостроительной деятельности во ФГИС ТП РФ с помощью программы  GEOMeta</w:t>
      </w:r>
      <w:r w:rsidR="005A021F">
        <w:rPr>
          <w:rFonts w:ascii="Times New Roman" w:eastAsia="Calibri" w:hAnsi="Times New Roman" w:cs="Times New Roman"/>
          <w:sz w:val="28"/>
          <w:szCs w:val="28"/>
        </w:rPr>
        <w:t>»</w:t>
      </w:r>
    </w:p>
    <w:tbl>
      <w:tblPr>
        <w:tblStyle w:val="11"/>
        <w:tblW w:w="14850" w:type="dxa"/>
        <w:tblLook w:val="04A0" w:firstRow="1" w:lastRow="0" w:firstColumn="1" w:lastColumn="0" w:noHBand="0" w:noVBand="1"/>
      </w:tblPr>
      <w:tblGrid>
        <w:gridCol w:w="2635"/>
        <w:gridCol w:w="4609"/>
        <w:gridCol w:w="2508"/>
        <w:gridCol w:w="2065"/>
        <w:gridCol w:w="3033"/>
      </w:tblGrid>
      <w:tr w:rsidR="00D14C17" w:rsidRPr="00D14C17" w:rsidTr="008313C7">
        <w:tc>
          <w:tcPr>
            <w:tcW w:w="7244" w:type="dxa"/>
            <w:gridSpan w:val="2"/>
          </w:tcPr>
          <w:p w:rsidR="00D14C17" w:rsidRPr="00D14C17" w:rsidRDefault="00D14C17" w:rsidP="00D14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C17">
              <w:rPr>
                <w:rFonts w:ascii="Times New Roman" w:hAnsi="Times New Roman" w:cs="Times New Roman"/>
                <w:sz w:val="28"/>
                <w:szCs w:val="28"/>
              </w:rPr>
              <w:t>Теоретическое обучение</w:t>
            </w:r>
          </w:p>
        </w:tc>
        <w:tc>
          <w:tcPr>
            <w:tcW w:w="7606" w:type="dxa"/>
            <w:gridSpan w:val="3"/>
          </w:tcPr>
          <w:p w:rsidR="00D14C17" w:rsidRPr="00D14C17" w:rsidRDefault="00D14C17" w:rsidP="00D14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C17">
              <w:rPr>
                <w:rFonts w:ascii="Times New Roman" w:hAnsi="Times New Roman" w:cs="Times New Roman"/>
                <w:sz w:val="28"/>
                <w:szCs w:val="28"/>
              </w:rPr>
              <w:t>Практика (виды работ)</w:t>
            </w:r>
          </w:p>
        </w:tc>
      </w:tr>
      <w:tr w:rsidR="00D14C17" w:rsidRPr="00D14C17" w:rsidTr="008313C7">
        <w:trPr>
          <w:trHeight w:val="596"/>
        </w:trPr>
        <w:tc>
          <w:tcPr>
            <w:tcW w:w="2635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C17">
              <w:rPr>
                <w:rFonts w:ascii="Times New Roman" w:hAnsi="Times New Roman" w:cs="Times New Roman"/>
                <w:sz w:val="28"/>
                <w:szCs w:val="28"/>
              </w:rPr>
              <w:t>Дисциплина (МДК)</w:t>
            </w:r>
          </w:p>
          <w:p w:rsidR="00D14C17" w:rsidRPr="00D14C17" w:rsidRDefault="00D14C17" w:rsidP="00D14C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4C17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D14C17" w:rsidRPr="00D14C17" w:rsidRDefault="00D14C17" w:rsidP="00D14C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9" w:type="dxa"/>
          </w:tcPr>
          <w:p w:rsidR="00D14C17" w:rsidRPr="00D14C17" w:rsidRDefault="00D14C17" w:rsidP="00D14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C17">
              <w:rPr>
                <w:rFonts w:ascii="Times New Roman" w:hAnsi="Times New Roman" w:cs="Times New Roman"/>
                <w:sz w:val="28"/>
                <w:szCs w:val="28"/>
              </w:rPr>
              <w:t xml:space="preserve">Темы </w:t>
            </w:r>
          </w:p>
        </w:tc>
        <w:tc>
          <w:tcPr>
            <w:tcW w:w="2508" w:type="dxa"/>
          </w:tcPr>
          <w:p w:rsidR="00D14C17" w:rsidRPr="00D14C17" w:rsidRDefault="00D14C17" w:rsidP="00D14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C17">
              <w:rPr>
                <w:rFonts w:ascii="Times New Roman" w:hAnsi="Times New Roman" w:cs="Times New Roman"/>
                <w:sz w:val="28"/>
                <w:szCs w:val="28"/>
              </w:rPr>
              <w:t>ПМ</w:t>
            </w:r>
          </w:p>
          <w:p w:rsidR="00D14C17" w:rsidRPr="00D14C17" w:rsidRDefault="00D14C17" w:rsidP="00D14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5" w:type="dxa"/>
          </w:tcPr>
          <w:p w:rsidR="00D14C17" w:rsidRPr="00D14C17" w:rsidRDefault="00D14C17" w:rsidP="00D14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C17">
              <w:rPr>
                <w:rFonts w:ascii="Times New Roman" w:hAnsi="Times New Roman" w:cs="Times New Roman"/>
                <w:sz w:val="28"/>
                <w:szCs w:val="28"/>
              </w:rPr>
              <w:t>Учебная</w:t>
            </w:r>
          </w:p>
        </w:tc>
        <w:tc>
          <w:tcPr>
            <w:tcW w:w="3033" w:type="dxa"/>
          </w:tcPr>
          <w:p w:rsidR="00D14C17" w:rsidRPr="00D14C17" w:rsidRDefault="00D14C17" w:rsidP="00D14C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4C17"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Производственная</w:t>
            </w:r>
          </w:p>
          <w:p w:rsidR="00D14C17" w:rsidRPr="00D14C17" w:rsidRDefault="00D14C17" w:rsidP="00D14C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4C17">
              <w:rPr>
                <w:rFonts w:ascii="Times New Roman" w:hAnsi="Times New Roman" w:cs="Times New Roman"/>
                <w:b/>
                <w:sz w:val="28"/>
                <w:szCs w:val="28"/>
              </w:rPr>
              <w:t>(Реальные производственные задания)</w:t>
            </w:r>
          </w:p>
        </w:tc>
      </w:tr>
      <w:tr w:rsidR="00D14C17" w:rsidRPr="00D14C17" w:rsidTr="008313C7">
        <w:tc>
          <w:tcPr>
            <w:tcW w:w="2635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 xml:space="preserve"> МДК 04.01 Градостроительство</w:t>
            </w:r>
          </w:p>
        </w:tc>
        <w:tc>
          <w:tcPr>
            <w:tcW w:w="4609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Тема1.2.   Территориальная организация населения и поселения</w:t>
            </w:r>
          </w:p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Тема 1.3. Регулирование территории поселений на основе градостроительной документации</w:t>
            </w:r>
          </w:p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Тема 1.4.    Градостроительное зонирование территории поселения</w:t>
            </w:r>
          </w:p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Тема1.7 Генеральные планы поселений</w:t>
            </w:r>
          </w:p>
        </w:tc>
        <w:tc>
          <w:tcPr>
            <w:tcW w:w="2508" w:type="dxa"/>
            <w:vMerge w:val="restart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ПМ04 Информационное обеспечение градостроительной деятельности</w:t>
            </w:r>
          </w:p>
        </w:tc>
        <w:tc>
          <w:tcPr>
            <w:tcW w:w="2065" w:type="dxa"/>
            <w:vMerge w:val="restart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Электронная взаимосвязь с органами учета Росреестра</w:t>
            </w:r>
          </w:p>
        </w:tc>
        <w:tc>
          <w:tcPr>
            <w:tcW w:w="3033" w:type="dxa"/>
            <w:vMerge w:val="restart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highlight w:val="yellow"/>
              </w:rPr>
              <w:t xml:space="preserve">Размещение объектов градостроительной деятельности во ФГИС ТП РФ с помощью программы  </w:t>
            </w:r>
            <w:r w:rsidRPr="00D14C1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  <w:highlight w:val="yellow"/>
                <w:lang w:val="en-US"/>
              </w:rPr>
              <w:t>GEOMeta</w:t>
            </w:r>
            <w:r w:rsidRPr="00D14C17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 xml:space="preserve"> </w:t>
            </w:r>
          </w:p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4C17" w:rsidRPr="00D14C17" w:rsidTr="008313C7">
        <w:tc>
          <w:tcPr>
            <w:tcW w:w="2635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 xml:space="preserve"> МДК 04.02  </w:t>
            </w: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Информационные системы обеспечения градостроительной деятельности</w:t>
            </w:r>
          </w:p>
        </w:tc>
        <w:tc>
          <w:tcPr>
            <w:tcW w:w="4609" w:type="dxa"/>
          </w:tcPr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2.1.Государственный кадастр недвижимости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2.2Информационные системы обеспечения градостроительной деятельности</w:t>
            </w:r>
          </w:p>
        </w:tc>
        <w:tc>
          <w:tcPr>
            <w:tcW w:w="2508" w:type="dxa"/>
            <w:vMerge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5" w:type="dxa"/>
            <w:vMerge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3" w:type="dxa"/>
            <w:vMerge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</w:tr>
      <w:tr w:rsidR="00D14C17" w:rsidRPr="00D14C17" w:rsidTr="008313C7">
        <w:tc>
          <w:tcPr>
            <w:tcW w:w="2635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b/>
                <w:sz w:val="20"/>
                <w:szCs w:val="20"/>
              </w:rPr>
              <w:t>МДК. 02.01</w:t>
            </w: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 xml:space="preserve"> Составление картографических материалов и ведение кадастров с   использованием  компьютерных технологий</w:t>
            </w:r>
          </w:p>
        </w:tc>
        <w:tc>
          <w:tcPr>
            <w:tcW w:w="4609" w:type="dxa"/>
          </w:tcPr>
          <w:p w:rsidR="00D14C17" w:rsidRPr="00D14C17" w:rsidRDefault="00D14C17" w:rsidP="00D14C17">
            <w:pPr>
              <w:numPr>
                <w:ilvl w:val="1"/>
                <w:numId w:val="13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Геоинформатика</w:t>
            </w:r>
          </w:p>
          <w:p w:rsidR="00D14C17" w:rsidRPr="00D14C17" w:rsidRDefault="00D14C17" w:rsidP="00D14C17">
            <w:pPr>
              <w:numPr>
                <w:ilvl w:val="1"/>
                <w:numId w:val="13"/>
              </w:num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Автоматизированные системы ведения ГКН (</w:t>
            </w:r>
            <w:r w:rsidRPr="00D14C17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Государственный</w:t>
            </w:r>
            <w:r w:rsidRPr="00D14C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D14C17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кадастр</w:t>
            </w:r>
            <w:r w:rsidRPr="00D14C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D14C17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недвижимости)</w:t>
            </w:r>
          </w:p>
        </w:tc>
        <w:tc>
          <w:tcPr>
            <w:tcW w:w="2508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b/>
                <w:sz w:val="20"/>
                <w:szCs w:val="20"/>
              </w:rPr>
              <w:t>ПМ.02</w:t>
            </w: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 xml:space="preserve"> Составление картографических материалов и ведение кадастров с применением аппаратно-программных средств и комплексов</w:t>
            </w:r>
          </w:p>
        </w:tc>
        <w:tc>
          <w:tcPr>
            <w:tcW w:w="2065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Разработка цифровых моделей местности</w:t>
            </w:r>
          </w:p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Выполнение ввода </w:t>
            </w:r>
            <w:r w:rsidRPr="00D14C17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графических данных</w:t>
            </w:r>
            <w:r w:rsidRPr="00D14C1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информации в ГИС</w:t>
            </w:r>
          </w:p>
        </w:tc>
        <w:tc>
          <w:tcPr>
            <w:tcW w:w="3033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 xml:space="preserve">Цифрование и визуализация графической информации в </w:t>
            </w:r>
          </w:p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bCs/>
                <w:i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программных  комплексах </w:t>
            </w:r>
            <w:r w:rsidRPr="00D14C17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CREDO</w:t>
            </w: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D14C17">
              <w:rPr>
                <w:rFonts w:ascii="Times New Roman" w:hAnsi="Times New Roman" w:cs="Times New Roman"/>
              </w:rPr>
              <w:t xml:space="preserve"> ТРАНСКОР, </w:t>
            </w:r>
            <w:r w:rsidRPr="00D14C17">
              <w:rPr>
                <w:rFonts w:ascii="Times New Roman" w:hAnsi="Times New Roman" w:cs="Times New Roman"/>
                <w:lang w:val="en-US"/>
              </w:rPr>
              <w:t>AutoCad</w:t>
            </w:r>
            <w:r w:rsidRPr="00D14C17">
              <w:rPr>
                <w:rFonts w:ascii="Times New Roman" w:hAnsi="Times New Roman" w:cs="Times New Roman"/>
              </w:rPr>
              <w:t>,</w:t>
            </w:r>
            <w:r w:rsidRPr="00D14C17">
              <w:rPr>
                <w:rFonts w:ascii="Arial" w:hAnsi="Arial" w:cs="Arial"/>
                <w:b/>
                <w:bCs/>
                <w:color w:val="333333"/>
                <w:sz w:val="18"/>
                <w:szCs w:val="18"/>
                <w:shd w:val="clear" w:color="auto" w:fill="FFFFFF"/>
              </w:rPr>
              <w:t xml:space="preserve">  </w:t>
            </w:r>
            <w:r w:rsidRPr="00D14C17">
              <w:rPr>
                <w:rFonts w:ascii="Times New Roman" w:hAnsi="Times New Roman" w:cs="Times New Roman"/>
                <w:bCs/>
                <w:color w:val="333333"/>
                <w:sz w:val="20"/>
                <w:szCs w:val="20"/>
                <w:shd w:val="clear" w:color="auto" w:fill="FFFFFF"/>
              </w:rPr>
              <w:t>MapInfo</w:t>
            </w:r>
            <w:r w:rsidRPr="00D14C17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 Pro</w:t>
            </w:r>
          </w:p>
        </w:tc>
      </w:tr>
      <w:tr w:rsidR="00D14C17" w:rsidRPr="00D14C17" w:rsidTr="008313C7">
        <w:tc>
          <w:tcPr>
            <w:tcW w:w="2635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ОП.01 Топографическая графика</w:t>
            </w:r>
          </w:p>
        </w:tc>
        <w:tc>
          <w:tcPr>
            <w:tcW w:w="4609" w:type="dxa"/>
          </w:tcPr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Масштабы.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Определение предельной точности масштаба. Вычисление масштаба площадей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Картографические условные знаки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Изучение картографических условных знаков. Условные знаки и их характеристики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Развитие навыков чтения топографических карт и планов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Принцип и методика  построения профиля местности по линии, заданной на топографической карте, в контексте задачи по определению взаимной видимости между точками</w:t>
            </w:r>
            <w:r w:rsidRPr="00D14C17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Выполнение работы с топографической картой: составление сведений об участке местности по карте (плану)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Определение географических и прямоугольных координат точек по топографической карте.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Составление градусной и километровой сетки карты. Зарамочное оформление топографических карт. Определение координат точек по карте.</w:t>
            </w:r>
          </w:p>
        </w:tc>
        <w:tc>
          <w:tcPr>
            <w:tcW w:w="2508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5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3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</w:tr>
      <w:tr w:rsidR="00D14C17" w:rsidRPr="00D14C17" w:rsidTr="008313C7">
        <w:tc>
          <w:tcPr>
            <w:tcW w:w="2635" w:type="dxa"/>
          </w:tcPr>
          <w:p w:rsidR="00D14C17" w:rsidRPr="00D14C17" w:rsidRDefault="00D14C17" w:rsidP="00D14C1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ОП.03. Строительные материалы и конструктивные  части зданий</w:t>
            </w:r>
          </w:p>
        </w:tc>
        <w:tc>
          <w:tcPr>
            <w:tcW w:w="4609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08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5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3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</w:tr>
      <w:tr w:rsidR="00D14C17" w:rsidRPr="00D14C17" w:rsidTr="008313C7">
        <w:tc>
          <w:tcPr>
            <w:tcW w:w="2635" w:type="dxa"/>
          </w:tcPr>
          <w:p w:rsidR="00D14C17" w:rsidRPr="00D14C17" w:rsidRDefault="00D14C17" w:rsidP="00D14C1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ОП.04. Типология  зданий</w:t>
            </w:r>
          </w:p>
        </w:tc>
        <w:tc>
          <w:tcPr>
            <w:tcW w:w="4609" w:type="dxa"/>
          </w:tcPr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Состав проектной документации объектов капитального строительства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Типология жилых зданий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Типология общественных зданий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Типология промышленных и сельскохозяйственных зданий и сооружений</w:t>
            </w:r>
          </w:p>
        </w:tc>
        <w:tc>
          <w:tcPr>
            <w:tcW w:w="2508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5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3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</w:tr>
      <w:tr w:rsidR="00D14C17" w:rsidRPr="00D14C17" w:rsidTr="008313C7">
        <w:tc>
          <w:tcPr>
            <w:tcW w:w="2635" w:type="dxa"/>
          </w:tcPr>
          <w:p w:rsidR="00D14C17" w:rsidRPr="00D14C17" w:rsidRDefault="00D14C17" w:rsidP="00D14C1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ОП11. Информационные системы в профессиональной деятельности</w:t>
            </w:r>
          </w:p>
        </w:tc>
        <w:tc>
          <w:tcPr>
            <w:tcW w:w="4609" w:type="dxa"/>
          </w:tcPr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Прикладное программное обеспечение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Эффективные способы ввода информации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>Визуализация данных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Поиск информации с помощью фильтров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Графический программный комплекс </w:t>
            </w:r>
            <w:r w:rsidRPr="00D14C17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AutoCAD</w:t>
            </w:r>
            <w:r w:rsidRPr="00D14C1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 работа в нем</w:t>
            </w:r>
          </w:p>
        </w:tc>
        <w:tc>
          <w:tcPr>
            <w:tcW w:w="2508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5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3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</w:tr>
      <w:tr w:rsidR="00D14C17" w:rsidRPr="00D14C17" w:rsidTr="008313C7">
        <w:tc>
          <w:tcPr>
            <w:tcW w:w="2635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b/>
                <w:sz w:val="20"/>
                <w:szCs w:val="20"/>
              </w:rPr>
              <w:t>ЕН.01.  Математика</w:t>
            </w:r>
          </w:p>
        </w:tc>
        <w:tc>
          <w:tcPr>
            <w:tcW w:w="4609" w:type="dxa"/>
          </w:tcPr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bCs/>
                <w:sz w:val="20"/>
                <w:szCs w:val="20"/>
              </w:rPr>
              <w:t>Решение прикладных задач.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bCs/>
                <w:sz w:val="20"/>
                <w:szCs w:val="20"/>
              </w:rPr>
              <w:t>Решение прикладных задач на вычисление площадей плоских фигур</w:t>
            </w:r>
          </w:p>
          <w:p w:rsidR="00D14C17" w:rsidRPr="00D14C17" w:rsidRDefault="00D14C17" w:rsidP="00D14C17">
            <w:pPr>
              <w:tabs>
                <w:tab w:val="left" w:pos="33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bCs/>
                <w:sz w:val="20"/>
                <w:szCs w:val="20"/>
              </w:rPr>
              <w:t>Решение прикладных задач на проценты и пропорции.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bCs/>
                <w:sz w:val="20"/>
                <w:szCs w:val="20"/>
              </w:rPr>
              <w:t>Решение прикладных задач, связанных с решением прямоугольных и косоугольных треугольников</w:t>
            </w:r>
          </w:p>
        </w:tc>
        <w:tc>
          <w:tcPr>
            <w:tcW w:w="2508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5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3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</w:tr>
      <w:tr w:rsidR="00D14C17" w:rsidRPr="00D14C17" w:rsidTr="008313C7">
        <w:tc>
          <w:tcPr>
            <w:tcW w:w="2635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b/>
                <w:sz w:val="20"/>
                <w:szCs w:val="20"/>
              </w:rPr>
              <w:t>ЕН. 02 Информатика</w:t>
            </w:r>
          </w:p>
        </w:tc>
        <w:tc>
          <w:tcPr>
            <w:tcW w:w="4609" w:type="dxa"/>
          </w:tcPr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Текстовые процессоры</w:t>
            </w:r>
            <w:r w:rsidRPr="00D14C17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</w:rPr>
              <w:t>.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Создание, оформление документов в текстовом процессоре.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Вставка объектов в документ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 таблицами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 графическими объектами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Электронные таблицы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Фильтрация и сортировка данных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создания базы данных. Создание и редактирование таблиц.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Графические редакторы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Способы выделения, перемещения объектов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 инструментами группы «Заливка», «Кисть».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Замена цвета. Цветокоррекция изображений.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Построение и трансформация геометрических примитивов в векторном графическом редакторе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Понятие привязок. Построение геометрических объектов с использованием вспомогательных элементов: сетка, направляющие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Использование интерактивных инструментов при построении сложных объектов.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Организации работы в компьютерных сетях</w:t>
            </w:r>
          </w:p>
          <w:p w:rsidR="00D14C17" w:rsidRPr="00D14C17" w:rsidRDefault="00D14C17" w:rsidP="00D14C1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sz w:val="20"/>
                <w:szCs w:val="20"/>
              </w:rPr>
              <w:t>Поиск информации</w:t>
            </w:r>
            <w:r w:rsidRPr="00D14C17">
              <w:rPr>
                <w:rFonts w:ascii="Times New Roman" w:hAnsi="Times New Roman" w:cs="Times New Roman"/>
                <w:sz w:val="20"/>
                <w:szCs w:val="20"/>
              </w:rPr>
              <w:t xml:space="preserve"> в Интернете</w:t>
            </w:r>
          </w:p>
        </w:tc>
        <w:tc>
          <w:tcPr>
            <w:tcW w:w="2508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5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3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</w:tr>
      <w:tr w:rsidR="00D14C17" w:rsidRPr="00D14C17" w:rsidTr="008313C7">
        <w:tc>
          <w:tcPr>
            <w:tcW w:w="2635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14C17">
              <w:rPr>
                <w:rFonts w:ascii="Times New Roman" w:hAnsi="Times New Roman" w:cs="Times New Roman"/>
                <w:b/>
                <w:sz w:val="20"/>
                <w:szCs w:val="20"/>
              </w:rPr>
              <w:t>ЕН.04.  Прикладная математика</w:t>
            </w:r>
          </w:p>
        </w:tc>
        <w:tc>
          <w:tcPr>
            <w:tcW w:w="4609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Решение прикладных задач на погрешности</w:t>
            </w:r>
          </w:p>
          <w:p w:rsidR="00D14C17" w:rsidRPr="00D14C17" w:rsidRDefault="00D14C17" w:rsidP="00D14C1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Решение прикладных задач связанных с решение треугольников</w:t>
            </w:r>
          </w:p>
          <w:p w:rsidR="00D14C17" w:rsidRPr="00D14C17" w:rsidRDefault="00D14C17" w:rsidP="00D14C1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Площади плоских фигур</w:t>
            </w:r>
          </w:p>
          <w:p w:rsidR="00D14C17" w:rsidRPr="00D14C17" w:rsidRDefault="00D14C17" w:rsidP="00D14C1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Формулы площадей.  Вычисление площадей полигонов, ограниченных различными ломаными линиями</w:t>
            </w:r>
          </w:p>
          <w:p w:rsidR="00D14C17" w:rsidRPr="00D14C17" w:rsidRDefault="00D14C17" w:rsidP="00D14C17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D14C1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Решение прикладных задач связанных с вычислением площадей полигонов</w:t>
            </w:r>
          </w:p>
        </w:tc>
        <w:tc>
          <w:tcPr>
            <w:tcW w:w="2508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65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3" w:type="dxa"/>
          </w:tcPr>
          <w:p w:rsidR="00D14C17" w:rsidRPr="00D14C17" w:rsidRDefault="00D14C17" w:rsidP="00D14C17">
            <w:pPr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</w:p>
        </w:tc>
      </w:tr>
    </w:tbl>
    <w:p w:rsidR="00D14C17" w:rsidRPr="00D14C17" w:rsidRDefault="00D14C17" w:rsidP="00D14C1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</w:pPr>
    </w:p>
    <w:p w:rsidR="00D14C17" w:rsidRPr="00D14C17" w:rsidRDefault="00D14C17" w:rsidP="00D14C17">
      <w:pPr>
        <w:rPr>
          <w:rFonts w:ascii="Times New Roman" w:eastAsia="Calibri" w:hAnsi="Times New Roman" w:cs="Times New Roman"/>
          <w:sz w:val="28"/>
          <w:szCs w:val="28"/>
        </w:rPr>
      </w:pPr>
    </w:p>
    <w:p w:rsidR="00D14C17" w:rsidRPr="003D2FEC" w:rsidRDefault="00D14C17" w:rsidP="00DC0AA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D14C17" w:rsidRPr="003D2FEC" w:rsidSect="00D14C17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A0A5C"/>
    <w:multiLevelType w:val="multilevel"/>
    <w:tmpl w:val="1FD493F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7296A89"/>
    <w:multiLevelType w:val="hybridMultilevel"/>
    <w:tmpl w:val="D2964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A7098"/>
    <w:multiLevelType w:val="hybridMultilevel"/>
    <w:tmpl w:val="AD2E42A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63E5A97"/>
    <w:multiLevelType w:val="hybridMultilevel"/>
    <w:tmpl w:val="24EA903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A53E2D"/>
    <w:multiLevelType w:val="hybridMultilevel"/>
    <w:tmpl w:val="1A0EF0D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6134577"/>
    <w:multiLevelType w:val="hybridMultilevel"/>
    <w:tmpl w:val="38963E1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84A245D"/>
    <w:multiLevelType w:val="hybridMultilevel"/>
    <w:tmpl w:val="8A1A8536"/>
    <w:lvl w:ilvl="0" w:tplc="04190001">
      <w:start w:val="1"/>
      <w:numFmt w:val="bullet"/>
      <w:lvlText w:val=""/>
      <w:lvlJc w:val="left"/>
      <w:pPr>
        <w:ind w:left="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2" w:hanging="360"/>
      </w:pPr>
      <w:rPr>
        <w:rFonts w:ascii="Wingdings" w:hAnsi="Wingdings" w:hint="default"/>
      </w:rPr>
    </w:lvl>
  </w:abstractNum>
  <w:abstractNum w:abstractNumId="7" w15:restartNumberingAfterBreak="0">
    <w:nsid w:val="3E9E7D3A"/>
    <w:multiLevelType w:val="hybridMultilevel"/>
    <w:tmpl w:val="CA966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2D0C32"/>
    <w:multiLevelType w:val="multilevel"/>
    <w:tmpl w:val="31EC7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E77252"/>
    <w:multiLevelType w:val="hybridMultilevel"/>
    <w:tmpl w:val="ED7ADF7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E825E4"/>
    <w:multiLevelType w:val="hybridMultilevel"/>
    <w:tmpl w:val="C7C67342"/>
    <w:lvl w:ilvl="0" w:tplc="1B32B008">
      <w:start w:val="1"/>
      <w:numFmt w:val="upperRoman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38770BA"/>
    <w:multiLevelType w:val="hybridMultilevel"/>
    <w:tmpl w:val="B100D14C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7D0DA4"/>
    <w:multiLevelType w:val="hybridMultilevel"/>
    <w:tmpl w:val="132E4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11"/>
  </w:num>
  <w:num w:numId="5">
    <w:abstractNumId w:val="9"/>
  </w:num>
  <w:num w:numId="6">
    <w:abstractNumId w:val="4"/>
  </w:num>
  <w:num w:numId="7">
    <w:abstractNumId w:val="2"/>
  </w:num>
  <w:num w:numId="8">
    <w:abstractNumId w:val="12"/>
  </w:num>
  <w:num w:numId="9">
    <w:abstractNumId w:val="8"/>
  </w:num>
  <w:num w:numId="10">
    <w:abstractNumId w:val="6"/>
  </w:num>
  <w:num w:numId="11">
    <w:abstractNumId w:val="10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DC3"/>
    <w:rsid w:val="0000184B"/>
    <w:rsid w:val="0000537E"/>
    <w:rsid w:val="00016512"/>
    <w:rsid w:val="00063523"/>
    <w:rsid w:val="00083755"/>
    <w:rsid w:val="000C4369"/>
    <w:rsid w:val="000C54CA"/>
    <w:rsid w:val="000E5FA5"/>
    <w:rsid w:val="00187F65"/>
    <w:rsid w:val="0019490A"/>
    <w:rsid w:val="002038AF"/>
    <w:rsid w:val="00220BD5"/>
    <w:rsid w:val="002638B1"/>
    <w:rsid w:val="0027688C"/>
    <w:rsid w:val="002B436F"/>
    <w:rsid w:val="003173B5"/>
    <w:rsid w:val="00325596"/>
    <w:rsid w:val="00361317"/>
    <w:rsid w:val="00363486"/>
    <w:rsid w:val="00385E77"/>
    <w:rsid w:val="003D2FEC"/>
    <w:rsid w:val="004244E3"/>
    <w:rsid w:val="0047193C"/>
    <w:rsid w:val="004754BE"/>
    <w:rsid w:val="004E6DF6"/>
    <w:rsid w:val="0052646A"/>
    <w:rsid w:val="00593EA7"/>
    <w:rsid w:val="005A021F"/>
    <w:rsid w:val="00660DBC"/>
    <w:rsid w:val="00685627"/>
    <w:rsid w:val="00710BA3"/>
    <w:rsid w:val="00747DC3"/>
    <w:rsid w:val="007F445E"/>
    <w:rsid w:val="00864AE9"/>
    <w:rsid w:val="00865FDC"/>
    <w:rsid w:val="0090686E"/>
    <w:rsid w:val="00992256"/>
    <w:rsid w:val="00A57B5D"/>
    <w:rsid w:val="00AD5388"/>
    <w:rsid w:val="00B0738D"/>
    <w:rsid w:val="00B20EA7"/>
    <w:rsid w:val="00BA7842"/>
    <w:rsid w:val="00BD22DC"/>
    <w:rsid w:val="00C10D74"/>
    <w:rsid w:val="00C71AC1"/>
    <w:rsid w:val="00CC5626"/>
    <w:rsid w:val="00D14C17"/>
    <w:rsid w:val="00D156B9"/>
    <w:rsid w:val="00D51D5F"/>
    <w:rsid w:val="00D821F0"/>
    <w:rsid w:val="00DC0AA8"/>
    <w:rsid w:val="00ED12A9"/>
    <w:rsid w:val="00EF0226"/>
    <w:rsid w:val="00F666B0"/>
    <w:rsid w:val="00F72DC3"/>
    <w:rsid w:val="00F90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1716978-D84A-47E4-A867-2A3060AC5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65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53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2DC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D2FE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165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D2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2D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AD538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rmal (Web)"/>
    <w:basedOn w:val="a"/>
    <w:uiPriority w:val="99"/>
    <w:semiHidden/>
    <w:unhideWhenUsed/>
    <w:rsid w:val="00AD5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39"/>
    <w:rsid w:val="00D14C1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onsultant.ru/document/cons_doc_LAW_182661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BB775-3384-4C77-9B73-BA9688F02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3113</Words>
  <Characters>17748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HAIER</dc:creator>
  <cp:lastModifiedBy>Костюк АС</cp:lastModifiedBy>
  <cp:revision>2</cp:revision>
  <dcterms:created xsi:type="dcterms:W3CDTF">2021-04-28T06:08:00Z</dcterms:created>
  <dcterms:modified xsi:type="dcterms:W3CDTF">2021-04-28T06:08:00Z</dcterms:modified>
</cp:coreProperties>
</file>