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FC" w:rsidRPr="00966AFC" w:rsidRDefault="00966AFC" w:rsidP="00966A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66AF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Дидактический материал к </w:t>
      </w:r>
      <w:r w:rsidRPr="00966AFC">
        <w:rPr>
          <w:rFonts w:ascii="Times New Roman" w:hAnsi="Times New Roman" w:cs="Times New Roman"/>
          <w:b/>
          <w:sz w:val="28"/>
          <w:szCs w:val="28"/>
        </w:rPr>
        <w:t>учебному занятию «</w:t>
      </w:r>
      <w:r w:rsidRPr="00966AFC">
        <w:rPr>
          <w:rFonts w:ascii="Times New Roman" w:eastAsia="Calibri" w:hAnsi="Times New Roman" w:cs="Times New Roman"/>
          <w:b/>
          <w:sz w:val="28"/>
          <w:szCs w:val="28"/>
        </w:rPr>
        <w:t xml:space="preserve">Инструменты моделирования: Перекрытие, Проём, Окна, Двери» по </w:t>
      </w:r>
      <w:r w:rsidRPr="00966AFC">
        <w:rPr>
          <w:rFonts w:ascii="Times New Roman" w:hAnsi="Times New Roman" w:cs="Times New Roman"/>
          <w:b/>
          <w:sz w:val="28"/>
          <w:szCs w:val="28"/>
        </w:rPr>
        <w:t xml:space="preserve">программе </w:t>
      </w:r>
      <w:r w:rsidRPr="00966A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</w:t>
      </w:r>
      <w:r w:rsidRPr="00966AFC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Технологии информационного моделирования </w:t>
      </w:r>
      <w:r w:rsidRPr="00966AF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BIM</w:t>
      </w:r>
      <w:r w:rsidRPr="00966A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966AFC" w:rsidRDefault="00966AFC" w:rsidP="00966A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A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Преподаватель: </w:t>
      </w:r>
      <w:proofErr w:type="spellStart"/>
      <w:r w:rsidRPr="00966AFC">
        <w:rPr>
          <w:rFonts w:ascii="Times New Roman" w:hAnsi="Times New Roman" w:cs="Times New Roman"/>
          <w:sz w:val="28"/>
          <w:szCs w:val="28"/>
        </w:rPr>
        <w:t>Кривальцевич</w:t>
      </w:r>
      <w:proofErr w:type="spellEnd"/>
      <w:r w:rsidRPr="00966AFC"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966AFC" w:rsidRPr="00966AFC" w:rsidRDefault="00966AFC" w:rsidP="00966AF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0C4" w:rsidRPr="00966AFC" w:rsidRDefault="00F500C4" w:rsidP="00F500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66AF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Инструкция по ТБ при работе на компьютере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Общие требования по технике безопасности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Запрещается трогать провода, вилки, розетки, штекеры, передвигать без разрешения учителя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Нельзя входить и выходить из класса без разрешения учителя.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Нельзя без разрешения учителя ходить по классу.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Нельзя работать на ПК мокрыми руками и в мокрой одежде.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5. Запрещается работать на ПК, имеющих нарушение целостности корпуса или проводов.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6. Запрещается класть на стол рядом с ПК портфели, сумки, книги. На столе должны лежать только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ручки и тетради.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7. Нельзя ничего класть на клавиатуру.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8. В компьютерном классе запрещается бегать, играть, отвлекать товарищей, заниматься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посторонней работой.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 безопасности перед началом работы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При выключенном питании осмотреть ПК убедится, что нет нарушения изоляции целостности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корпуса ПК и проводов.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Обратить внимание, не свешиваются ли провода так, что возможно их задеть во время работы.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Сделать отметку в Журнале учета использования рабочего места.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 безопасности во время работы на ПК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Во время работы на ЭВМ необходимо соблюдать оптимальное расстояние глаз от экрана (60 - 70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см), допустимое расстояние - 50 см.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Учащимся не следует вставать с места при входе посетителей.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В случае возникновения зрительного напряжения или усталости, можно, не вставая с места,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выполнить несколько упражнений для снятия этого напряжения или усталости.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Учащиеся должны знать приемы оказания первой медицинской помощи при </w:t>
      </w:r>
      <w:proofErr w:type="spellStart"/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электротравме</w:t>
      </w:r>
      <w:proofErr w:type="spellEnd"/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приемы работы с огнетушителем и приемы тушения пожара.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5. Учащиеся должны знать упражнения по снятию зрительного напряжения и утомления.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 безопасности в аварийных случаях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При обнаружении дефектов ПК в процессе работы, появлении гари или необычных звуков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необходимо немедленно прекратить работу на ПК, выключить аппаратуру и сообщить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преподавателю.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При необходимости следует оказать помощь в тушении огня.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При необходимости уметь оказать первую доврачебную помощь пострадавшим от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электрического тока.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Необходимо знать, что нельзя тушить пожар в компьютерном классе водой. Можно использовать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песок или пенный огнетушитель.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5. Необходимо знать, что если пострадавший находится под воздействием электротока, то его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нельзя трогать руками. Освободить пострадавшего можно, используя материалы, которые не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являются проводниками электрического тока.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 безопасности по окончании работы на ПК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 указанию преподавателя отключить аппаратуру.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Навести порядок на рабочем месте.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Сделать отметку в Журнале учета использования рабочего места.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Приемы оказания первой медицинской помощи при поражении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электрическим током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Отключить ток (выключить тумблер на распределительном щитке).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Освободить пострадавшего от воздействия тока (провода) используя подручные средства,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которые не являются проводниками электрического тока.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Вызвать врача (из школьного медпункта, скорую помощь по телефону 03 или из ближайшего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лечебного учреждения).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4. Осмотреть пострадавшего и оказывать ему помощь в зависимости от тяжести поражения.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первой медицинской помощи при ожоге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Дать обезболивающее, успокаивающее (анальгин, валерьянка).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Наложить на место ожога мазь (ванилин).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Поместить пораженное место под холодную воду, предварительно обернув целлофаном, чтобы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поверхность раны не попали микробы.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помощи при обмороке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Проверить положение языка во рту, если он запал - руками вернуть язык в нормальное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положение.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Делать искусственное дыхание (рот в рот) до восстановления дыхания или прибытия врачей.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Упражнения для снятия зрительного напряжения и утомления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Перемещение взгляда: даль-нос, влево - вправо, вниз -вверх.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Круговые движения глазами по часовой стрелке и против.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Закрыть глаза, закрыть глаза руками и посидеть так 1 - 1,5 минуты.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Упражнения для снятия утомления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Повороты головы по часовой стрелки и против.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Повороты в стороны.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Сжатие пальцев в кулак, расслабление кистей рук.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Потягивание с напряжением и расслаблением.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вверх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Комплексы упражнений для глаз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Упражнения выполняются сидя или стоя, отвернувшись от экрана, при ритмичном дыхании, с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максимальной амплитудой движения глаз.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1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Закрыть глаза, сильно напрягая глазные мышцы, на счет 1-4, затем раскрыть глаза, расслабив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мышцы глаз, посмотрев вдаль, на счет 1-6.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Повторить 4-5 раз.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Посмотреть на переносицу и задержать взор на счет 1-4. До усталости глаза доводить нельзя.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Затем открыть глаза, посмотреть вдаль на счет 1-6. Повторить 4-5 раз.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3. Не поворачивая головы, посмотреть направо и зафиксировать взгляд на счет 1-4, затем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посмотреть вдаль прямо на счет 1-6. Аналогичным образом проводятся упражнения, но с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фиксацией взгляда влево, вверх, вниз.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 Перевести взгляд быстро по диагонали: направо вверх - налево вниз, потом прямо вдаль на счет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1-6; затем налево - вверх - направо - вниз и посмотреть вдаль на счет 1-6. Повторить 3-4 раза.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2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1. Закрыть глаза, не напрягая глазные мышцы, на счет 1 -4, широко раскрыть глаза и посмотреть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вдаль на счет 1-6. Повторить 4-5 раз.</w:t>
      </w:r>
    </w:p>
    <w:p w:rsidR="00F500C4" w:rsidRPr="00F500C4" w:rsidRDefault="00F500C4" w:rsidP="00F500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0C4">
        <w:rPr>
          <w:rFonts w:ascii="Times New Roman" w:eastAsia="Times New Roman" w:hAnsi="Times New Roman" w:cs="Times New Roman"/>
          <w:sz w:val="24"/>
          <w:szCs w:val="24"/>
          <w:lang w:eastAsia="ar-SA"/>
        </w:rPr>
        <w:t>2. Посмотреть на кончик носа, на счет 1-4, а потом перевести взгляд вдаль на счет 1-6. Повторить 4-</w:t>
      </w:r>
    </w:p>
    <w:p w:rsidR="00F500C4" w:rsidRDefault="00F500C4" w:rsidP="00EF54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6AFC" w:rsidRPr="00966AFC" w:rsidRDefault="00966AFC" w:rsidP="00966A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66AF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Информационная модель здания</w:t>
      </w:r>
    </w:p>
    <w:p w:rsidR="00966AFC" w:rsidRPr="00F500C4" w:rsidRDefault="00966AFC" w:rsidP="00F500C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00C4" w:rsidRPr="00F500C4" w:rsidRDefault="00F500C4" w:rsidP="00F500C4">
      <w:pPr>
        <w:jc w:val="center"/>
        <w:rPr>
          <w:rFonts w:ascii="Calibri" w:eastAsia="Calibri" w:hAnsi="Calibri" w:cs="Times New Roman"/>
        </w:rPr>
      </w:pPr>
      <w:r w:rsidRPr="00F500C4">
        <w:rPr>
          <w:rFonts w:ascii="Calibri" w:eastAsia="Calibri" w:hAnsi="Calibri" w:cs="Times New Roman"/>
          <w:noProof/>
        </w:rPr>
        <w:drawing>
          <wp:inline distT="0" distB="0" distL="0" distR="0" wp14:anchorId="755E909C" wp14:editId="47DEA2C5">
            <wp:extent cx="6457492" cy="3807229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86" t="9856" r="17862" b="22063"/>
                    <a:stretch/>
                  </pic:blipFill>
                  <pic:spPr bwMode="auto">
                    <a:xfrm>
                      <a:off x="0" y="0"/>
                      <a:ext cx="6470441" cy="381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0C4" w:rsidRPr="00F500C4" w:rsidRDefault="00F500C4" w:rsidP="00F500C4">
      <w:pPr>
        <w:jc w:val="center"/>
        <w:rPr>
          <w:rFonts w:ascii="Calibri" w:eastAsia="Calibri" w:hAnsi="Calibri" w:cs="Times New Roman"/>
        </w:rPr>
      </w:pPr>
      <w:r w:rsidRPr="00F500C4">
        <w:rPr>
          <w:rFonts w:ascii="Calibri" w:eastAsia="Calibri" w:hAnsi="Calibri" w:cs="Times New Roman"/>
          <w:noProof/>
        </w:rPr>
        <w:drawing>
          <wp:inline distT="0" distB="0" distL="0" distR="0" wp14:anchorId="43173369" wp14:editId="6C1C26CC">
            <wp:extent cx="6484786" cy="41480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15" t="12740" r="17320" b="15089"/>
                    <a:stretch/>
                  </pic:blipFill>
                  <pic:spPr bwMode="auto">
                    <a:xfrm>
                      <a:off x="0" y="0"/>
                      <a:ext cx="6494721" cy="415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2FA" w:rsidRPr="00EF5440" w:rsidRDefault="004952FA" w:rsidP="00EF54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952FA" w:rsidRPr="00EF5440" w:rsidSect="00F500C4"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C3F75"/>
    <w:multiLevelType w:val="hybridMultilevel"/>
    <w:tmpl w:val="DCCAC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33293"/>
    <w:multiLevelType w:val="hybridMultilevel"/>
    <w:tmpl w:val="1F08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BB"/>
    <w:rsid w:val="00090FDC"/>
    <w:rsid w:val="00364E21"/>
    <w:rsid w:val="003E7A9E"/>
    <w:rsid w:val="004952FA"/>
    <w:rsid w:val="004C5209"/>
    <w:rsid w:val="007A3D84"/>
    <w:rsid w:val="00966AFC"/>
    <w:rsid w:val="009A0FB3"/>
    <w:rsid w:val="00A5355C"/>
    <w:rsid w:val="00B506B2"/>
    <w:rsid w:val="00D700BB"/>
    <w:rsid w:val="00EF5440"/>
    <w:rsid w:val="00F500C4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0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500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5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0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500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2023-11-15T17:16:00Z</dcterms:created>
  <dcterms:modified xsi:type="dcterms:W3CDTF">2023-11-15T17:16:00Z</dcterms:modified>
</cp:coreProperties>
</file>